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6F7A" w14:textId="6E780C95" w:rsidR="00C00B24" w:rsidRPr="0018469C" w:rsidRDefault="009D0ADA">
      <w:pPr>
        <w:ind w:left="1134" w:hanging="1134"/>
        <w:rPr>
          <w:b/>
          <w:bCs/>
          <w:sz w:val="18"/>
          <w:lang w:val="fr-CH"/>
        </w:rPr>
      </w:pPr>
      <w:r w:rsidRPr="0018469C">
        <w:rPr>
          <w:b/>
          <w:bCs/>
          <w:sz w:val="18"/>
          <w:highlight w:val="yellow"/>
          <w:lang w:val="fr-CH"/>
        </w:rPr>
        <w:t>Vos coordonnées</w:t>
      </w:r>
      <w:r w:rsidR="00C2716D" w:rsidRPr="0018469C">
        <w:rPr>
          <w:b/>
          <w:bCs/>
          <w:sz w:val="18"/>
          <w:lang w:val="fr-CH"/>
        </w:rPr>
        <w:tab/>
      </w:r>
    </w:p>
    <w:p w14:paraId="56F8765B" w14:textId="77777777" w:rsidR="00C00B24" w:rsidRPr="0018469C" w:rsidRDefault="00C00B24">
      <w:pPr>
        <w:rPr>
          <w:lang w:val="fr-CH"/>
        </w:rPr>
      </w:pPr>
    </w:p>
    <w:p w14:paraId="14E17580" w14:textId="77777777" w:rsidR="00C00B24" w:rsidRPr="0018469C" w:rsidRDefault="00C00B24">
      <w:pPr>
        <w:rPr>
          <w:lang w:val="fr-CH"/>
        </w:rPr>
      </w:pPr>
    </w:p>
    <w:p w14:paraId="28656D51" w14:textId="48AB0405" w:rsidR="00C00B24" w:rsidRPr="0018469C" w:rsidRDefault="002B5273">
      <w:pPr>
        <w:framePr w:w="4434" w:h="828" w:hRule="exact" w:wrap="auto" w:vAnchor="page" w:hAnchor="page" w:x="6862" w:y="2944"/>
        <w:tabs>
          <w:tab w:val="left" w:pos="5387"/>
        </w:tabs>
        <w:rPr>
          <w:lang w:val="fr-CH"/>
        </w:rPr>
      </w:pPr>
      <w:r w:rsidRPr="0018469C">
        <w:rPr>
          <w:b/>
          <w:lang w:val="fr-CH"/>
        </w:rPr>
        <w:t>Lettre recommandée</w:t>
      </w:r>
      <w:r w:rsidR="00C2716D" w:rsidRPr="0018469C">
        <w:rPr>
          <w:b/>
          <w:lang w:val="fr-CH"/>
        </w:rPr>
        <w:br/>
      </w:r>
      <w:r w:rsidRPr="0018469C">
        <w:rPr>
          <w:lang w:val="fr-CH"/>
        </w:rPr>
        <w:t>Préfecture de</w:t>
      </w:r>
      <w:r w:rsidR="00C2716D" w:rsidRPr="0018469C">
        <w:rPr>
          <w:lang w:val="fr-CH"/>
        </w:rPr>
        <w:t xml:space="preserve"> </w:t>
      </w:r>
      <w:r w:rsidR="008629A6" w:rsidRPr="0018469C">
        <w:rPr>
          <w:rFonts w:cs="Arial"/>
          <w:bCs/>
          <w:highlight w:val="yellow"/>
          <w:lang w:val="fr-CH"/>
        </w:rPr>
        <w:t>[</w:t>
      </w:r>
      <w:r w:rsidRPr="0018469C">
        <w:rPr>
          <w:bCs/>
          <w:highlight w:val="yellow"/>
          <w:lang w:val="fr-CH"/>
        </w:rPr>
        <w:t>ville</w:t>
      </w:r>
      <w:r w:rsidR="008629A6" w:rsidRPr="0018469C">
        <w:rPr>
          <w:rFonts w:cs="Arial"/>
          <w:bCs/>
          <w:highlight w:val="yellow"/>
          <w:lang w:val="fr-CH"/>
        </w:rPr>
        <w:t>]</w:t>
      </w:r>
      <w:r w:rsidR="008629A6" w:rsidRPr="0018469C">
        <w:rPr>
          <w:highlight w:val="yellow"/>
          <w:lang w:val="fr-CH"/>
        </w:rPr>
        <w:t xml:space="preserve"> </w:t>
      </w:r>
    </w:p>
    <w:p w14:paraId="561F90A5" w14:textId="42545B52" w:rsidR="00C00B24" w:rsidRPr="0018469C" w:rsidRDefault="008629A6">
      <w:pPr>
        <w:framePr w:w="4434" w:h="828" w:hRule="exact" w:wrap="auto" w:vAnchor="page" w:hAnchor="page" w:x="6862" w:y="2944"/>
        <w:tabs>
          <w:tab w:val="left" w:pos="5387"/>
        </w:tabs>
        <w:rPr>
          <w:lang w:val="fr-CH"/>
        </w:rPr>
      </w:pPr>
      <w:r w:rsidRPr="0018469C">
        <w:rPr>
          <w:rFonts w:cs="Arial"/>
          <w:bCs/>
          <w:highlight w:val="yellow"/>
          <w:lang w:val="fr-CH"/>
        </w:rPr>
        <w:t>[</w:t>
      </w:r>
      <w:r w:rsidR="00C2716D" w:rsidRPr="0018469C">
        <w:rPr>
          <w:highlight w:val="yellow"/>
          <w:lang w:val="fr-CH"/>
        </w:rPr>
        <w:t>Adresse</w:t>
      </w:r>
      <w:r w:rsidRPr="0018469C">
        <w:rPr>
          <w:rFonts w:cs="Arial"/>
          <w:bCs/>
          <w:highlight w:val="yellow"/>
          <w:lang w:val="fr-CH"/>
        </w:rPr>
        <w:t>]</w:t>
      </w:r>
    </w:p>
    <w:p w14:paraId="13FCEA14" w14:textId="77777777" w:rsidR="00C00B24" w:rsidRPr="0018469C" w:rsidRDefault="00C00B24">
      <w:pPr>
        <w:rPr>
          <w:lang w:val="fr-CH"/>
        </w:rPr>
      </w:pPr>
    </w:p>
    <w:p w14:paraId="68ACB676" w14:textId="77777777" w:rsidR="00C00B24" w:rsidRPr="0018469C" w:rsidRDefault="00C00B24">
      <w:pPr>
        <w:rPr>
          <w:lang w:val="fr-CH"/>
        </w:rPr>
      </w:pPr>
    </w:p>
    <w:p w14:paraId="44E0CBB9" w14:textId="77777777" w:rsidR="00C00B24" w:rsidRPr="0018469C" w:rsidRDefault="00C00B24">
      <w:pPr>
        <w:rPr>
          <w:lang w:val="fr-CH"/>
        </w:rPr>
      </w:pPr>
    </w:p>
    <w:p w14:paraId="7EF43F89" w14:textId="77777777" w:rsidR="00C00B24" w:rsidRPr="0018469C" w:rsidRDefault="00C00B24">
      <w:pPr>
        <w:rPr>
          <w:lang w:val="fr-CH"/>
        </w:rPr>
      </w:pPr>
    </w:p>
    <w:p w14:paraId="7B3667F9" w14:textId="77777777" w:rsidR="00C00B24" w:rsidRPr="0018469C" w:rsidRDefault="00C00B24">
      <w:pPr>
        <w:rPr>
          <w:lang w:val="fr-CH"/>
        </w:rPr>
      </w:pPr>
    </w:p>
    <w:p w14:paraId="713FA960" w14:textId="6832D760" w:rsidR="00C00B24" w:rsidRPr="0018469C" w:rsidRDefault="008629A6">
      <w:pPr>
        <w:framePr w:w="4581" w:h="299" w:hRule="exact" w:wrap="none" w:vAnchor="page" w:hAnchor="page" w:x="6855" w:y="5465"/>
        <w:tabs>
          <w:tab w:val="left" w:pos="5387"/>
        </w:tabs>
        <w:rPr>
          <w:lang w:val="fr-CH"/>
        </w:rPr>
      </w:pPr>
      <w:r w:rsidRPr="0018469C">
        <w:rPr>
          <w:rFonts w:cs="Arial"/>
          <w:bCs/>
          <w:highlight w:val="yellow"/>
          <w:lang w:val="fr-CH"/>
        </w:rPr>
        <w:t>[</w:t>
      </w:r>
      <w:proofErr w:type="gramStart"/>
      <w:r w:rsidR="00C04EDA" w:rsidRPr="0018469C">
        <w:rPr>
          <w:rFonts w:cs="Arial"/>
          <w:szCs w:val="24"/>
          <w:highlight w:val="yellow"/>
          <w:lang w:val="fr-CH"/>
        </w:rPr>
        <w:t>lieu</w:t>
      </w:r>
      <w:proofErr w:type="gramEnd"/>
      <w:r w:rsidRPr="0018469C">
        <w:rPr>
          <w:rFonts w:cs="Arial"/>
          <w:bCs/>
          <w:highlight w:val="yellow"/>
          <w:lang w:val="fr-CH"/>
        </w:rPr>
        <w:t>]</w:t>
      </w:r>
      <w:r w:rsidR="00C2716D" w:rsidRPr="0018469C">
        <w:rPr>
          <w:rFonts w:cs="Arial"/>
          <w:szCs w:val="24"/>
          <w:lang w:val="fr-CH"/>
        </w:rPr>
        <w:t xml:space="preserve">, </w:t>
      </w:r>
      <w:r w:rsidRPr="0018469C">
        <w:rPr>
          <w:rFonts w:cs="Arial"/>
          <w:bCs/>
          <w:highlight w:val="yellow"/>
          <w:lang w:val="fr-CH"/>
        </w:rPr>
        <w:t>[</w:t>
      </w:r>
      <w:r w:rsidR="00C04EDA" w:rsidRPr="0018469C">
        <w:rPr>
          <w:rFonts w:cs="Arial"/>
          <w:szCs w:val="24"/>
          <w:highlight w:val="yellow"/>
          <w:lang w:val="fr-CH"/>
        </w:rPr>
        <w:t>date</w:t>
      </w:r>
      <w:r w:rsidRPr="0018469C">
        <w:rPr>
          <w:rFonts w:cs="Arial"/>
          <w:bCs/>
          <w:highlight w:val="yellow"/>
          <w:lang w:val="fr-CH"/>
        </w:rPr>
        <w:t>]</w:t>
      </w:r>
    </w:p>
    <w:p w14:paraId="3251B3B3" w14:textId="77777777" w:rsidR="00C00B24" w:rsidRPr="0018469C" w:rsidRDefault="00C00B24">
      <w:pPr>
        <w:rPr>
          <w:lang w:val="fr-CH"/>
        </w:rPr>
      </w:pPr>
    </w:p>
    <w:p w14:paraId="03679C31" w14:textId="77777777" w:rsidR="00C00B24" w:rsidRPr="0018469C" w:rsidRDefault="00C00B24">
      <w:pPr>
        <w:rPr>
          <w:lang w:val="fr-CH"/>
        </w:rPr>
      </w:pPr>
    </w:p>
    <w:p w14:paraId="38DFC630" w14:textId="77777777" w:rsidR="00C00B24" w:rsidRPr="0018469C" w:rsidRDefault="00C00B24">
      <w:pPr>
        <w:rPr>
          <w:lang w:val="fr-CH"/>
        </w:rPr>
      </w:pPr>
    </w:p>
    <w:p w14:paraId="7BC2F6BA" w14:textId="77777777" w:rsidR="00C00B24" w:rsidRPr="0018469C" w:rsidRDefault="00C00B24">
      <w:pPr>
        <w:rPr>
          <w:lang w:val="fr-CH"/>
        </w:rPr>
      </w:pPr>
    </w:p>
    <w:p w14:paraId="01802EDE" w14:textId="3F11ACA7" w:rsidR="00C00B24" w:rsidRPr="0018469C" w:rsidRDefault="004F2283">
      <w:pPr>
        <w:pStyle w:val="berschrift1"/>
        <w:rPr>
          <w:rFonts w:cs="Arial"/>
          <w:sz w:val="34"/>
          <w:lang w:val="fr-CH"/>
        </w:rPr>
      </w:pPr>
      <w:bookmarkStart w:id="0" w:name="WJ_Betreff"/>
      <w:bookmarkEnd w:id="0"/>
      <w:r>
        <w:rPr>
          <w:rFonts w:cs="Arial"/>
          <w:sz w:val="34"/>
          <w:lang w:val="fr-CH"/>
        </w:rPr>
        <w:t>Recours</w:t>
      </w:r>
    </w:p>
    <w:p w14:paraId="2D92A057" w14:textId="77777777" w:rsidR="00C00B24" w:rsidRPr="0018469C" w:rsidRDefault="00C00B24">
      <w:pPr>
        <w:rPr>
          <w:rFonts w:cs="Arial"/>
          <w:lang w:val="fr-CH"/>
        </w:rPr>
      </w:pPr>
    </w:p>
    <w:p w14:paraId="6D1DEB17" w14:textId="77777777" w:rsidR="00C00B24" w:rsidRPr="0018469C" w:rsidRDefault="00C00B24">
      <w:pPr>
        <w:rPr>
          <w:rFonts w:cs="Arial"/>
          <w:lang w:val="fr-CH"/>
        </w:rPr>
      </w:pPr>
    </w:p>
    <w:p w14:paraId="2FD0D39F" w14:textId="465C3692" w:rsidR="00C00B24" w:rsidRPr="0018469C" w:rsidRDefault="00EF54D9">
      <w:pPr>
        <w:rPr>
          <w:rFonts w:cs="Arial"/>
          <w:lang w:val="fr-CH"/>
        </w:rPr>
      </w:pPr>
      <w:proofErr w:type="gramStart"/>
      <w:r>
        <w:rPr>
          <w:rFonts w:cs="Arial"/>
          <w:lang w:val="fr-CH"/>
        </w:rPr>
        <w:t>de</w:t>
      </w:r>
      <w:proofErr w:type="gramEnd"/>
    </w:p>
    <w:p w14:paraId="7953392C" w14:textId="77777777" w:rsidR="00C00B24" w:rsidRPr="0018469C" w:rsidRDefault="00C00B24">
      <w:pPr>
        <w:rPr>
          <w:rFonts w:cs="Arial"/>
          <w:lang w:val="fr-CH"/>
        </w:rPr>
      </w:pPr>
    </w:p>
    <w:p w14:paraId="08C558F4" w14:textId="77777777" w:rsidR="00C00B24" w:rsidRPr="0018469C" w:rsidRDefault="00C00B24">
      <w:pPr>
        <w:rPr>
          <w:rFonts w:cs="Arial"/>
          <w:lang w:val="fr-CH"/>
        </w:rPr>
      </w:pPr>
    </w:p>
    <w:p w14:paraId="15F247CF" w14:textId="356488DA" w:rsidR="00C00B24" w:rsidRPr="0018469C" w:rsidRDefault="008629A6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bCs/>
          <w:highlight w:val="yellow"/>
          <w:lang w:val="fr-CH"/>
        </w:rPr>
        <w:t>[</w:t>
      </w:r>
      <w:proofErr w:type="gramStart"/>
      <w:r w:rsidR="00C04EDA" w:rsidRPr="0018469C">
        <w:rPr>
          <w:rFonts w:cs="Arial"/>
          <w:highlight w:val="yellow"/>
          <w:lang w:val="fr-CH"/>
        </w:rPr>
        <w:t>le</w:t>
      </w:r>
      <w:r w:rsidR="00857B3E">
        <w:rPr>
          <w:rFonts w:cs="Arial"/>
          <w:highlight w:val="yellow"/>
          <w:lang w:val="fr-CH"/>
        </w:rPr>
        <w:t>s</w:t>
      </w:r>
      <w:proofErr w:type="gramEnd"/>
      <w:r w:rsidR="00C04EDA" w:rsidRPr="0018469C">
        <w:rPr>
          <w:rFonts w:cs="Arial"/>
          <w:highlight w:val="yellow"/>
          <w:lang w:val="fr-CH"/>
        </w:rPr>
        <w:t xml:space="preserve"> </w:t>
      </w:r>
      <w:proofErr w:type="spellStart"/>
      <w:r w:rsidR="005038BB">
        <w:rPr>
          <w:rFonts w:cs="Arial"/>
          <w:highlight w:val="yellow"/>
          <w:lang w:val="fr-CH"/>
        </w:rPr>
        <w:t>recourant</w:t>
      </w:r>
      <w:r w:rsidR="00857B3E">
        <w:rPr>
          <w:rFonts w:cs="Arial"/>
          <w:highlight w:val="yellow"/>
          <w:lang w:val="fr-CH"/>
        </w:rPr>
        <w:t>s</w:t>
      </w:r>
      <w:proofErr w:type="spellEnd"/>
      <w:r w:rsidRPr="0018469C">
        <w:rPr>
          <w:rFonts w:cs="Arial"/>
          <w:bCs/>
          <w:highlight w:val="yellow"/>
          <w:lang w:val="fr-CH"/>
        </w:rPr>
        <w:t>]</w:t>
      </w:r>
      <w:r w:rsidR="00C2716D" w:rsidRPr="0018469C">
        <w:rPr>
          <w:rFonts w:cs="Arial"/>
          <w:lang w:val="fr-CH"/>
        </w:rPr>
        <w:t xml:space="preserve">, </w:t>
      </w:r>
      <w:r w:rsidRPr="0018469C">
        <w:rPr>
          <w:rFonts w:cs="Arial"/>
          <w:bCs/>
          <w:highlight w:val="yellow"/>
          <w:lang w:val="fr-CH"/>
        </w:rPr>
        <w:t>[</w:t>
      </w:r>
      <w:r w:rsidR="00C04EDA" w:rsidRPr="0018469C">
        <w:rPr>
          <w:rFonts w:cs="Arial"/>
          <w:highlight w:val="yellow"/>
          <w:lang w:val="fr-CH"/>
        </w:rPr>
        <w:t>a</w:t>
      </w:r>
      <w:r w:rsidR="00C2716D" w:rsidRPr="0018469C">
        <w:rPr>
          <w:rFonts w:cs="Arial"/>
          <w:highlight w:val="yellow"/>
          <w:lang w:val="fr-CH"/>
        </w:rPr>
        <w:t>dresse</w:t>
      </w:r>
      <w:r w:rsidRPr="0018469C">
        <w:rPr>
          <w:rFonts w:cs="Arial"/>
          <w:bCs/>
          <w:highlight w:val="yellow"/>
          <w:lang w:val="fr-CH"/>
        </w:rPr>
        <w:t>]</w:t>
      </w:r>
    </w:p>
    <w:p w14:paraId="0AB98866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0AB26D60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7A1AB7D0" w14:textId="70AD4C37" w:rsidR="00C00B24" w:rsidRPr="0018469C" w:rsidRDefault="00C2716D">
      <w:pPr>
        <w:rPr>
          <w:lang w:val="fr-CH"/>
        </w:rPr>
      </w:pPr>
      <w:r w:rsidRPr="0018469C">
        <w:rPr>
          <w:rFonts w:cs="Arial"/>
          <w:highlight w:val="cyan"/>
          <w:lang w:val="fr-CH"/>
        </w:rPr>
        <w:t>(</w:t>
      </w:r>
      <w:proofErr w:type="spellStart"/>
      <w:proofErr w:type="gramStart"/>
      <w:r w:rsidR="002B5273" w:rsidRPr="0018469C">
        <w:rPr>
          <w:rFonts w:cs="Arial"/>
          <w:lang w:val="fr-CH"/>
        </w:rPr>
        <w:t>é</w:t>
      </w:r>
      <w:r w:rsidR="00C04EDA" w:rsidRPr="0018469C">
        <w:rPr>
          <w:rFonts w:cs="Arial"/>
          <w:lang w:val="fr-CH"/>
        </w:rPr>
        <w:t>v</w:t>
      </w:r>
      <w:proofErr w:type="spellEnd"/>
      <w:proofErr w:type="gramEnd"/>
      <w:r w:rsidR="00C04EDA" w:rsidRPr="0018469C">
        <w:rPr>
          <w:rFonts w:cs="Arial"/>
          <w:lang w:val="fr-CH"/>
        </w:rPr>
        <w:t>.:</w:t>
      </w:r>
      <w:r w:rsidRPr="0018469C">
        <w:rPr>
          <w:rFonts w:cs="Arial"/>
          <w:lang w:val="fr-CH"/>
        </w:rPr>
        <w:t xml:space="preserve"> </w:t>
      </w:r>
      <w:r w:rsidR="00C04EDA" w:rsidRPr="0018469C">
        <w:rPr>
          <w:rFonts w:cs="Arial"/>
          <w:lang w:val="fr-CH"/>
        </w:rPr>
        <w:t>représenté</w:t>
      </w:r>
      <w:r w:rsidR="00857B3E">
        <w:rPr>
          <w:rFonts w:cs="Arial"/>
          <w:lang w:val="fr-CH"/>
        </w:rPr>
        <w:t>s</w:t>
      </w:r>
      <w:r w:rsidR="00C04EDA" w:rsidRPr="0018469C">
        <w:rPr>
          <w:rFonts w:cs="Arial"/>
          <w:lang w:val="fr-CH"/>
        </w:rPr>
        <w:t xml:space="preserve"> par</w:t>
      </w:r>
      <w:r w:rsidRPr="0018469C">
        <w:rPr>
          <w:rFonts w:cs="Arial"/>
          <w:lang w:val="fr-CH"/>
        </w:rPr>
        <w:t xml:space="preserve"> </w:t>
      </w:r>
      <w:r w:rsidR="008629A6" w:rsidRPr="0018469C">
        <w:rPr>
          <w:rFonts w:cs="Arial"/>
          <w:bCs/>
          <w:highlight w:val="yellow"/>
          <w:lang w:val="fr-CH"/>
        </w:rPr>
        <w:t>[</w:t>
      </w:r>
      <w:r w:rsidRPr="0018469C">
        <w:rPr>
          <w:rFonts w:cs="Arial"/>
          <w:highlight w:val="yellow"/>
          <w:lang w:val="fr-CH"/>
        </w:rPr>
        <w:t>…...</w:t>
      </w:r>
      <w:r w:rsidR="008629A6" w:rsidRPr="0018469C">
        <w:rPr>
          <w:rFonts w:cs="Arial"/>
          <w:bCs/>
          <w:highlight w:val="yellow"/>
          <w:lang w:val="fr-CH"/>
        </w:rPr>
        <w:t>]</w:t>
      </w:r>
      <w:r w:rsidRPr="0018469C">
        <w:rPr>
          <w:rFonts w:cs="Arial"/>
          <w:highlight w:val="cyan"/>
          <w:lang w:val="fr-CH"/>
        </w:rPr>
        <w:t>)</w:t>
      </w:r>
    </w:p>
    <w:p w14:paraId="6E0AB2C0" w14:textId="77777777" w:rsidR="00C00B24" w:rsidRPr="0018469C" w:rsidRDefault="00C00B24">
      <w:pPr>
        <w:rPr>
          <w:rFonts w:cs="Arial"/>
          <w:lang w:val="fr-CH"/>
        </w:rPr>
      </w:pPr>
    </w:p>
    <w:p w14:paraId="2B786A42" w14:textId="4351CCC5" w:rsidR="00C00B24" w:rsidRPr="0018469C" w:rsidRDefault="00C2716D">
      <w:pPr>
        <w:jc w:val="right"/>
        <w:rPr>
          <w:rFonts w:cs="Arial"/>
          <w:b/>
          <w:lang w:val="fr-CH"/>
        </w:rPr>
      </w:pPr>
      <w:r w:rsidRPr="0018469C">
        <w:rPr>
          <w:rFonts w:cs="Arial"/>
          <w:b/>
          <w:lang w:val="fr-CH"/>
        </w:rPr>
        <w:t xml:space="preserve">- </w:t>
      </w:r>
      <w:proofErr w:type="spellStart"/>
      <w:r w:rsidR="00941CC3">
        <w:rPr>
          <w:rFonts w:cs="Arial"/>
          <w:b/>
          <w:lang w:val="fr-CH"/>
        </w:rPr>
        <w:t>R</w:t>
      </w:r>
      <w:r w:rsidR="005038BB">
        <w:rPr>
          <w:rFonts w:cs="Arial"/>
          <w:b/>
          <w:lang w:val="fr-CH"/>
        </w:rPr>
        <w:t>ecourant</w:t>
      </w:r>
      <w:r w:rsidR="00857B3E">
        <w:rPr>
          <w:rFonts w:cs="Arial"/>
          <w:b/>
          <w:lang w:val="fr-CH"/>
        </w:rPr>
        <w:t>s</w:t>
      </w:r>
      <w:proofErr w:type="spellEnd"/>
      <w:r w:rsidRPr="0018469C">
        <w:rPr>
          <w:rFonts w:cs="Arial"/>
          <w:b/>
          <w:lang w:val="fr-CH"/>
        </w:rPr>
        <w:t xml:space="preserve"> -</w:t>
      </w:r>
    </w:p>
    <w:p w14:paraId="45913F37" w14:textId="77777777" w:rsidR="00C00B24" w:rsidRPr="0018469C" w:rsidRDefault="00C00B24">
      <w:pPr>
        <w:rPr>
          <w:rFonts w:cs="Arial"/>
          <w:lang w:val="fr-CH"/>
        </w:rPr>
      </w:pPr>
    </w:p>
    <w:p w14:paraId="703307A1" w14:textId="2232F085" w:rsidR="00C00B24" w:rsidRPr="0018469C" w:rsidRDefault="00C04EDA">
      <w:pPr>
        <w:rPr>
          <w:rFonts w:cs="Arial"/>
          <w:lang w:val="fr-CH"/>
        </w:rPr>
      </w:pPr>
      <w:proofErr w:type="gramStart"/>
      <w:r w:rsidRPr="0018469C">
        <w:rPr>
          <w:rFonts w:cs="Arial"/>
          <w:lang w:val="fr-CH"/>
        </w:rPr>
        <w:t>contre</w:t>
      </w:r>
      <w:proofErr w:type="gramEnd"/>
    </w:p>
    <w:p w14:paraId="70B8A5D8" w14:textId="77777777" w:rsidR="00C00B24" w:rsidRPr="0018469C" w:rsidRDefault="00C00B24">
      <w:pPr>
        <w:rPr>
          <w:rFonts w:cs="Arial"/>
          <w:lang w:val="fr-CH"/>
        </w:rPr>
      </w:pPr>
    </w:p>
    <w:p w14:paraId="76BF4122" w14:textId="77777777" w:rsidR="00C00B24" w:rsidRPr="0018469C" w:rsidRDefault="00C00B24">
      <w:pPr>
        <w:rPr>
          <w:rFonts w:cs="Arial"/>
          <w:lang w:val="fr-CH"/>
        </w:rPr>
      </w:pPr>
    </w:p>
    <w:p w14:paraId="2232A453" w14:textId="2720A890" w:rsidR="00C00B24" w:rsidRPr="0018469C" w:rsidRDefault="008629A6">
      <w:pPr>
        <w:rPr>
          <w:lang w:val="fr-CH"/>
        </w:rPr>
      </w:pPr>
      <w:r w:rsidRPr="0018469C">
        <w:rPr>
          <w:rFonts w:cs="Arial"/>
          <w:bCs/>
          <w:highlight w:val="yellow"/>
          <w:lang w:val="fr-CH"/>
        </w:rPr>
        <w:t>[</w:t>
      </w:r>
      <w:proofErr w:type="gramStart"/>
      <w:r w:rsidR="00C04EDA" w:rsidRPr="0018469C">
        <w:rPr>
          <w:rFonts w:cs="Arial"/>
          <w:highlight w:val="yellow"/>
          <w:lang w:val="fr-CH"/>
        </w:rPr>
        <w:t>autorité</w:t>
      </w:r>
      <w:proofErr w:type="gramEnd"/>
      <w:r w:rsidR="00C2716D" w:rsidRPr="0018469C">
        <w:rPr>
          <w:rFonts w:cs="Arial"/>
          <w:highlight w:val="yellow"/>
          <w:lang w:val="fr-CH"/>
        </w:rPr>
        <w:t xml:space="preserve"> </w:t>
      </w:r>
      <w:r w:rsidR="00C04EDA" w:rsidRPr="0018469C">
        <w:rPr>
          <w:rFonts w:cs="Arial"/>
          <w:highlight w:val="yellow"/>
          <w:lang w:val="fr-CH"/>
        </w:rPr>
        <w:t xml:space="preserve">qui a </w:t>
      </w:r>
      <w:r w:rsidR="002B5273" w:rsidRPr="0018469C">
        <w:rPr>
          <w:rFonts w:cs="Arial"/>
          <w:highlight w:val="yellow"/>
          <w:lang w:val="fr-CH"/>
        </w:rPr>
        <w:t>rendu la décision</w:t>
      </w:r>
      <w:r w:rsidRPr="0018469C">
        <w:rPr>
          <w:rFonts w:cs="Arial"/>
          <w:bCs/>
          <w:highlight w:val="yellow"/>
          <w:lang w:val="fr-CH"/>
        </w:rPr>
        <w:t>]</w:t>
      </w:r>
      <w:r w:rsidR="00C2716D" w:rsidRPr="0018469C">
        <w:rPr>
          <w:rFonts w:cs="Arial"/>
          <w:lang w:val="fr-CH"/>
        </w:rPr>
        <w:t xml:space="preserve">, </w:t>
      </w:r>
      <w:r w:rsidRPr="0018469C">
        <w:rPr>
          <w:rFonts w:cs="Arial"/>
          <w:bCs/>
          <w:highlight w:val="yellow"/>
          <w:lang w:val="fr-CH"/>
        </w:rPr>
        <w:t>[</w:t>
      </w:r>
      <w:r w:rsidR="00C04EDA" w:rsidRPr="0018469C">
        <w:rPr>
          <w:rFonts w:cs="Arial"/>
          <w:highlight w:val="yellow"/>
          <w:lang w:val="fr-CH"/>
        </w:rPr>
        <w:t>a</w:t>
      </w:r>
      <w:r w:rsidR="00C2716D" w:rsidRPr="0018469C">
        <w:rPr>
          <w:rFonts w:cs="Arial"/>
          <w:highlight w:val="yellow"/>
          <w:lang w:val="fr-CH"/>
        </w:rPr>
        <w:t>dresse</w:t>
      </w:r>
      <w:r w:rsidRPr="0018469C">
        <w:rPr>
          <w:rFonts w:cs="Arial"/>
          <w:bCs/>
          <w:highlight w:val="yellow"/>
          <w:lang w:val="fr-CH"/>
        </w:rPr>
        <w:t>]</w:t>
      </w:r>
    </w:p>
    <w:p w14:paraId="0BD6B815" w14:textId="3922486C" w:rsidR="00C00B24" w:rsidRPr="0018469C" w:rsidRDefault="00C2716D">
      <w:pPr>
        <w:jc w:val="right"/>
        <w:rPr>
          <w:rFonts w:cs="Arial"/>
          <w:b/>
          <w:lang w:val="fr-CH"/>
        </w:rPr>
      </w:pPr>
      <w:r w:rsidRPr="0018469C">
        <w:rPr>
          <w:rFonts w:cs="Arial"/>
          <w:b/>
          <w:lang w:val="fr-CH"/>
        </w:rPr>
        <w:t xml:space="preserve">- </w:t>
      </w:r>
      <w:r w:rsidR="00941CC3">
        <w:rPr>
          <w:rFonts w:cs="Arial"/>
          <w:b/>
          <w:lang w:val="fr-CH"/>
        </w:rPr>
        <w:t>P</w:t>
      </w:r>
      <w:r w:rsidR="00C04EDA" w:rsidRPr="0018469C">
        <w:rPr>
          <w:rFonts w:cs="Arial"/>
          <w:b/>
          <w:lang w:val="fr-CH"/>
        </w:rPr>
        <w:t>artie mise en cause</w:t>
      </w:r>
      <w:r w:rsidRPr="0018469C">
        <w:rPr>
          <w:rFonts w:cs="Arial"/>
          <w:b/>
          <w:lang w:val="fr-CH"/>
        </w:rPr>
        <w:t xml:space="preserve"> -</w:t>
      </w:r>
    </w:p>
    <w:p w14:paraId="4760AC62" w14:textId="77777777" w:rsidR="00C00B24" w:rsidRPr="0018469C" w:rsidRDefault="00C00B24">
      <w:pPr>
        <w:rPr>
          <w:rFonts w:cs="Arial"/>
          <w:lang w:val="fr-CH"/>
        </w:rPr>
      </w:pPr>
    </w:p>
    <w:p w14:paraId="62C212A0" w14:textId="77777777" w:rsidR="00C00B24" w:rsidRPr="0018469C" w:rsidRDefault="00C00B24">
      <w:pPr>
        <w:rPr>
          <w:rFonts w:cs="Arial"/>
          <w:lang w:val="fr-CH"/>
        </w:rPr>
      </w:pPr>
    </w:p>
    <w:p w14:paraId="4A517AF6" w14:textId="132A149E" w:rsidR="00C00B24" w:rsidRPr="0018469C" w:rsidRDefault="00C04EDA">
      <w:pPr>
        <w:rPr>
          <w:rFonts w:cs="Arial"/>
          <w:lang w:val="fr-CH"/>
        </w:rPr>
      </w:pPr>
      <w:proofErr w:type="gramStart"/>
      <w:r w:rsidRPr="0018469C">
        <w:rPr>
          <w:rFonts w:cs="Arial"/>
          <w:lang w:val="fr-CH"/>
        </w:rPr>
        <w:t>concernant</w:t>
      </w:r>
      <w:proofErr w:type="gramEnd"/>
    </w:p>
    <w:p w14:paraId="32E70C5B" w14:textId="77777777" w:rsidR="00C00B24" w:rsidRPr="0018469C" w:rsidRDefault="00C00B24">
      <w:pPr>
        <w:rPr>
          <w:rFonts w:cs="Arial"/>
          <w:lang w:val="fr-CH"/>
        </w:rPr>
      </w:pPr>
    </w:p>
    <w:p w14:paraId="64D1C27E" w14:textId="77777777" w:rsidR="00C00B24" w:rsidRPr="0018469C" w:rsidRDefault="00C00B24">
      <w:pPr>
        <w:rPr>
          <w:rFonts w:cs="Arial"/>
          <w:lang w:val="fr-CH"/>
        </w:rPr>
      </w:pPr>
    </w:p>
    <w:p w14:paraId="5E1F47E5" w14:textId="506EB0C3" w:rsidR="00C00B24" w:rsidRPr="0018469C" w:rsidRDefault="002A66E8">
      <w:pPr>
        <w:rPr>
          <w:lang w:val="fr-CH"/>
        </w:rPr>
      </w:pPr>
      <w:proofErr w:type="gramStart"/>
      <w:r w:rsidRPr="0018469C">
        <w:rPr>
          <w:rFonts w:cs="Arial"/>
          <w:b/>
          <w:lang w:val="fr-CH"/>
        </w:rPr>
        <w:t>le</w:t>
      </w:r>
      <w:proofErr w:type="gramEnd"/>
      <w:r w:rsidRPr="0018469C">
        <w:rPr>
          <w:rFonts w:cs="Arial"/>
          <w:b/>
          <w:lang w:val="fr-CH"/>
        </w:rPr>
        <w:t xml:space="preserve"> droit à l’aide sociale</w:t>
      </w:r>
      <w:r w:rsidR="00C2716D" w:rsidRPr="0018469C">
        <w:rPr>
          <w:rFonts w:cs="Arial"/>
          <w:b/>
          <w:lang w:val="fr-CH"/>
        </w:rPr>
        <w:t xml:space="preserve"> (</w:t>
      </w:r>
      <w:r w:rsidRPr="0018469C">
        <w:rPr>
          <w:rFonts w:cs="Arial"/>
          <w:b/>
          <w:lang w:val="fr-CH"/>
        </w:rPr>
        <w:t>décision du</w:t>
      </w:r>
      <w:r w:rsidR="00C2716D" w:rsidRPr="0018469C">
        <w:rPr>
          <w:rFonts w:cs="Arial"/>
          <w:b/>
          <w:highlight w:val="yellow"/>
          <w:lang w:val="fr-CH"/>
        </w:rPr>
        <w:t xml:space="preserve"> [</w:t>
      </w:r>
      <w:r w:rsidRPr="0018469C">
        <w:rPr>
          <w:rFonts w:cs="Arial"/>
          <w:b/>
          <w:highlight w:val="yellow"/>
          <w:lang w:val="fr-CH"/>
        </w:rPr>
        <w:t>date</w:t>
      </w:r>
      <w:r w:rsidR="00C2716D" w:rsidRPr="0018469C">
        <w:rPr>
          <w:rFonts w:cs="Arial"/>
          <w:b/>
          <w:highlight w:val="yellow"/>
          <w:lang w:val="fr-CH"/>
        </w:rPr>
        <w:t>]</w:t>
      </w:r>
      <w:r w:rsidR="00C2716D" w:rsidRPr="0018469C">
        <w:rPr>
          <w:rFonts w:cs="Arial"/>
          <w:b/>
          <w:lang w:val="fr-CH"/>
        </w:rPr>
        <w:t>).</w:t>
      </w:r>
    </w:p>
    <w:p w14:paraId="7115FA26" w14:textId="77777777" w:rsidR="00C00B24" w:rsidRPr="0018469C" w:rsidRDefault="00C2716D">
      <w:pPr>
        <w:textAlignment w:val="auto"/>
        <w:rPr>
          <w:rFonts w:cs="Arial"/>
          <w:lang w:val="fr-CH"/>
        </w:rPr>
      </w:pPr>
      <w:r w:rsidRPr="0018469C">
        <w:rPr>
          <w:lang w:val="fr-CH"/>
        </w:rPr>
        <w:br w:type="page"/>
      </w:r>
    </w:p>
    <w:p w14:paraId="732A7B76" w14:textId="63178543" w:rsidR="00C00B24" w:rsidRPr="0018469C" w:rsidRDefault="00C2716D">
      <w:pPr>
        <w:pStyle w:val="berschrift6"/>
        <w:tabs>
          <w:tab w:val="left" w:pos="426"/>
        </w:tabs>
        <w:textAlignment w:val="baseline"/>
        <w:rPr>
          <w:rFonts w:cs="Arial"/>
          <w:lang w:val="fr-CH"/>
        </w:rPr>
      </w:pPr>
      <w:r w:rsidRPr="0018469C">
        <w:rPr>
          <w:rFonts w:cs="Arial"/>
          <w:lang w:val="fr-CH"/>
        </w:rPr>
        <w:lastRenderedPageBreak/>
        <w:t>I.</w:t>
      </w:r>
      <w:r w:rsidRPr="0018469C">
        <w:rPr>
          <w:rFonts w:cs="Arial"/>
          <w:lang w:val="fr-CH"/>
        </w:rPr>
        <w:tab/>
      </w:r>
      <w:r w:rsidR="0018469C" w:rsidRPr="0018469C">
        <w:rPr>
          <w:rFonts w:cs="Arial"/>
          <w:lang w:val="fr-CH"/>
        </w:rPr>
        <w:t>Revendication</w:t>
      </w:r>
    </w:p>
    <w:p w14:paraId="3FCF6138" w14:textId="77777777" w:rsidR="00C00B24" w:rsidRPr="0018469C" w:rsidRDefault="00C00B24">
      <w:pPr>
        <w:spacing w:after="120"/>
        <w:rPr>
          <w:rFonts w:cs="Arial"/>
          <w:lang w:val="fr-CH"/>
        </w:rPr>
      </w:pPr>
    </w:p>
    <w:p w14:paraId="11D164DB" w14:textId="088DA0DD" w:rsidR="00C00B24" w:rsidRPr="0018469C" w:rsidRDefault="0018469C">
      <w:pPr>
        <w:pStyle w:val="Textkrper-Zeileneinzug"/>
        <w:numPr>
          <w:ilvl w:val="0"/>
          <w:numId w:val="1"/>
        </w:numPr>
        <w:spacing w:line="240" w:lineRule="auto"/>
        <w:ind w:left="426" w:hanging="426"/>
        <w:jc w:val="left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décision de</w:t>
      </w:r>
      <w:r w:rsidR="00C2716D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 w:rsidR="008629A6" w:rsidRPr="0018469C">
        <w:rPr>
          <w:rFonts w:ascii="Arial" w:hAnsi="Arial" w:cs="Arial"/>
          <w:bCs/>
          <w:sz w:val="24"/>
          <w:szCs w:val="24"/>
          <w:highlight w:val="yellow"/>
          <w:lang w:val="fr-CH"/>
        </w:rPr>
        <w:t>[</w:t>
      </w:r>
      <w:r w:rsidRPr="0018469C">
        <w:rPr>
          <w:rFonts w:ascii="Arial" w:hAnsi="Arial" w:cs="Arial"/>
          <w:sz w:val="24"/>
          <w:szCs w:val="24"/>
          <w:highlight w:val="yellow"/>
          <w:lang w:val="fr-CH"/>
        </w:rPr>
        <w:t>autorité qui a rendu la décision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]</w:t>
      </w:r>
      <w:r w:rsidR="00C2716D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du</w:t>
      </w:r>
      <w:r w:rsidR="00C2716D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 w:rsidR="008629A6" w:rsidRPr="0018469C">
        <w:rPr>
          <w:rFonts w:ascii="Arial" w:hAnsi="Arial" w:cs="Arial"/>
          <w:bCs/>
          <w:sz w:val="24"/>
          <w:szCs w:val="24"/>
          <w:highlight w:val="yellow"/>
          <w:lang w:val="fr-CH"/>
        </w:rPr>
        <w:t>[</w:t>
      </w:r>
      <w:r>
        <w:rPr>
          <w:rFonts w:ascii="Arial" w:hAnsi="Arial" w:cs="Arial"/>
          <w:sz w:val="24"/>
          <w:szCs w:val="24"/>
          <w:highlight w:val="yellow"/>
          <w:lang w:val="fr-CH"/>
        </w:rPr>
        <w:t>date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]</w:t>
      </w:r>
      <w:r w:rsidR="00C2716D" w:rsidRPr="0018469C">
        <w:rPr>
          <w:rFonts w:ascii="Arial" w:hAnsi="Arial" w:cs="Arial"/>
          <w:sz w:val="24"/>
          <w:szCs w:val="24"/>
          <w:highlight w:val="yellow"/>
          <w:lang w:val="fr-CH"/>
        </w:rPr>
        <w:t>)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4A5059">
        <w:rPr>
          <w:rFonts w:ascii="Arial" w:hAnsi="Arial" w:cs="Arial"/>
          <w:sz w:val="24"/>
          <w:szCs w:val="24"/>
          <w:lang w:val="fr-CH"/>
        </w:rPr>
        <w:t>portant sur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4A5059">
        <w:rPr>
          <w:rFonts w:ascii="Arial" w:hAnsi="Arial" w:cs="Arial"/>
          <w:sz w:val="24"/>
          <w:szCs w:val="24"/>
          <w:lang w:val="fr-CH"/>
        </w:rPr>
        <w:t xml:space="preserve">la </w:t>
      </w:r>
      <w:r w:rsidR="004A5059" w:rsidRPr="004A5059">
        <w:rPr>
          <w:rFonts w:ascii="Arial" w:hAnsi="Arial" w:cs="Arial"/>
          <w:sz w:val="24"/>
          <w:szCs w:val="24"/>
          <w:lang w:val="fr-CH"/>
        </w:rPr>
        <w:t>période d</w:t>
      </w:r>
      <w:r w:rsidR="00DD274A">
        <w:rPr>
          <w:rFonts w:ascii="Arial" w:hAnsi="Arial" w:cs="Arial"/>
          <w:sz w:val="24"/>
          <w:szCs w:val="24"/>
          <w:lang w:val="fr-CH"/>
        </w:rPr>
        <w:t>’</w:t>
      </w:r>
      <w:r w:rsidR="004A5059" w:rsidRPr="004A5059">
        <w:rPr>
          <w:rFonts w:ascii="Arial" w:hAnsi="Arial" w:cs="Arial"/>
          <w:sz w:val="24"/>
          <w:szCs w:val="24"/>
          <w:lang w:val="fr-CH"/>
        </w:rPr>
        <w:t xml:space="preserve">assistance </w:t>
      </w:r>
      <w:r w:rsidR="00C2716D" w:rsidRPr="0018469C">
        <w:rPr>
          <w:rFonts w:ascii="Arial" w:hAnsi="Arial" w:cs="Arial"/>
          <w:sz w:val="24"/>
          <w:szCs w:val="24"/>
          <w:lang w:val="fr-CH"/>
        </w:rPr>
        <w:t>(</w:t>
      </w:r>
      <w:r>
        <w:rPr>
          <w:rFonts w:ascii="Arial" w:hAnsi="Arial" w:cs="Arial"/>
          <w:sz w:val="24"/>
          <w:szCs w:val="24"/>
          <w:lang w:val="fr-CH"/>
        </w:rPr>
        <w:t>du</w:t>
      </w:r>
      <w:r w:rsidR="008629A6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[</w:t>
      </w:r>
      <w:r>
        <w:rPr>
          <w:rFonts w:ascii="Arial" w:hAnsi="Arial" w:cs="Arial"/>
          <w:sz w:val="24"/>
          <w:szCs w:val="24"/>
          <w:highlight w:val="yellow"/>
          <w:lang w:val="fr-CH"/>
        </w:rPr>
        <w:t>date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]</w:t>
      </w:r>
      <w:r w:rsidR="00C2716D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au</w:t>
      </w:r>
      <w:r w:rsidR="00C2716D" w:rsidRPr="0018469C">
        <w:rPr>
          <w:rFonts w:ascii="Arial" w:hAnsi="Arial" w:cs="Arial"/>
          <w:sz w:val="24"/>
          <w:szCs w:val="24"/>
          <w:lang w:val="fr-CH"/>
        </w:rPr>
        <w:t xml:space="preserve"> 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[</w:t>
      </w:r>
      <w:r>
        <w:rPr>
          <w:rFonts w:ascii="Arial" w:hAnsi="Arial" w:cs="Arial"/>
          <w:sz w:val="24"/>
          <w:szCs w:val="24"/>
          <w:highlight w:val="yellow"/>
          <w:lang w:val="fr-CH"/>
        </w:rPr>
        <w:t>date</w:t>
      </w:r>
      <w:r w:rsidR="008629A6" w:rsidRPr="0018469C">
        <w:rPr>
          <w:rFonts w:ascii="Arial" w:hAnsi="Arial" w:cs="Arial"/>
          <w:sz w:val="24"/>
          <w:szCs w:val="24"/>
          <w:highlight w:val="yellow"/>
          <w:lang w:val="fr-CH"/>
        </w:rPr>
        <w:t>]</w:t>
      </w:r>
      <w:r w:rsidR="00C2716D" w:rsidRPr="0018469C">
        <w:rPr>
          <w:rFonts w:ascii="Arial" w:hAnsi="Arial" w:cs="Arial"/>
          <w:sz w:val="24"/>
          <w:szCs w:val="24"/>
          <w:lang w:val="fr-CH"/>
        </w:rPr>
        <w:t>)</w:t>
      </w:r>
      <w:r w:rsidR="00E81326">
        <w:rPr>
          <w:rFonts w:ascii="Arial" w:hAnsi="Arial" w:cs="Arial"/>
          <w:sz w:val="24"/>
          <w:szCs w:val="24"/>
          <w:lang w:val="fr-CH"/>
        </w:rPr>
        <w:t xml:space="preserve"> doit être annulée</w:t>
      </w:r>
      <w:r w:rsidR="00C2716D" w:rsidRPr="0018469C">
        <w:rPr>
          <w:rFonts w:ascii="Arial" w:hAnsi="Arial" w:cs="Arial"/>
          <w:sz w:val="24"/>
          <w:szCs w:val="24"/>
          <w:lang w:val="fr-CH"/>
        </w:rPr>
        <w:t>,</w:t>
      </w:r>
      <w:r w:rsidR="00E81326">
        <w:rPr>
          <w:rFonts w:ascii="Arial" w:hAnsi="Arial" w:cs="Arial"/>
          <w:sz w:val="24"/>
          <w:szCs w:val="24"/>
          <w:lang w:val="fr-CH"/>
        </w:rPr>
        <w:t xml:space="preserve"> et le droit à l’aide sociale </w:t>
      </w:r>
      <w:r w:rsidR="004A5059">
        <w:rPr>
          <w:rFonts w:ascii="Arial" w:hAnsi="Arial" w:cs="Arial"/>
          <w:sz w:val="24"/>
          <w:szCs w:val="24"/>
          <w:lang w:val="fr-CH"/>
        </w:rPr>
        <w:t xml:space="preserve">des </w:t>
      </w:r>
      <w:proofErr w:type="spellStart"/>
      <w:r w:rsidR="004A5059">
        <w:rPr>
          <w:rFonts w:ascii="Arial" w:hAnsi="Arial" w:cs="Arial"/>
          <w:sz w:val="24"/>
          <w:szCs w:val="24"/>
          <w:lang w:val="fr-CH"/>
        </w:rPr>
        <w:t>recourants</w:t>
      </w:r>
      <w:proofErr w:type="spellEnd"/>
      <w:r w:rsidR="00E81326">
        <w:rPr>
          <w:rFonts w:ascii="Arial" w:hAnsi="Arial" w:cs="Arial"/>
          <w:sz w:val="24"/>
          <w:szCs w:val="24"/>
          <w:lang w:val="fr-CH"/>
        </w:rPr>
        <w:t xml:space="preserve"> pour ladite période doit être réévalué, en tenant compte d’un montant de base </w:t>
      </w:r>
      <w:r w:rsidR="008927AC" w:rsidRPr="0018469C">
        <w:rPr>
          <w:rFonts w:ascii="Arial" w:hAnsi="Arial" w:cs="Arial"/>
          <w:sz w:val="24"/>
          <w:szCs w:val="24"/>
          <w:highlight w:val="yellow"/>
          <w:lang w:val="fr-CH"/>
        </w:rPr>
        <w:t>[</w:t>
      </w:r>
      <w:r w:rsidR="00E81326">
        <w:rPr>
          <w:rFonts w:ascii="Arial" w:hAnsi="Arial" w:cs="Arial"/>
          <w:sz w:val="24"/>
          <w:szCs w:val="24"/>
          <w:highlight w:val="yellow"/>
          <w:lang w:val="fr-CH"/>
        </w:rPr>
        <w:t>montant de base selon la CSIAS</w:t>
      </w:r>
      <w:r w:rsidR="008927AC" w:rsidRPr="0018469C">
        <w:rPr>
          <w:rFonts w:ascii="Arial" w:hAnsi="Arial" w:cs="Arial"/>
          <w:sz w:val="24"/>
          <w:szCs w:val="24"/>
          <w:highlight w:val="yellow"/>
          <w:lang w:val="fr-CH"/>
        </w:rPr>
        <w:t>]</w:t>
      </w:r>
      <w:r w:rsidR="00C2716D" w:rsidRPr="0018469C">
        <w:rPr>
          <w:rFonts w:ascii="Arial" w:hAnsi="Arial" w:cs="Arial"/>
          <w:sz w:val="24"/>
          <w:szCs w:val="24"/>
          <w:lang w:val="fr-CH"/>
        </w:rPr>
        <w:t>.</w:t>
      </w:r>
    </w:p>
    <w:p w14:paraId="2916F249" w14:textId="77777777" w:rsidR="00C00B24" w:rsidRPr="0018469C" w:rsidRDefault="00C00B24">
      <w:pPr>
        <w:pStyle w:val="Textkrper-Zeileneinzug"/>
        <w:spacing w:after="120" w:line="240" w:lineRule="auto"/>
        <w:ind w:left="0" w:firstLine="0"/>
        <w:jc w:val="left"/>
        <w:rPr>
          <w:rFonts w:ascii="Arial" w:hAnsi="Arial" w:cs="Arial"/>
          <w:sz w:val="24"/>
          <w:lang w:val="fr-CH"/>
        </w:rPr>
      </w:pPr>
    </w:p>
    <w:p w14:paraId="7059B45B" w14:textId="5E1EBD96" w:rsidR="00C00B24" w:rsidRPr="0018469C" w:rsidRDefault="00C2716D">
      <w:pPr>
        <w:pStyle w:val="Listenabsatz"/>
        <w:numPr>
          <w:ilvl w:val="0"/>
          <w:numId w:val="1"/>
        </w:numPr>
        <w:tabs>
          <w:tab w:val="left" w:pos="426"/>
        </w:tabs>
        <w:overflowPunct/>
        <w:ind w:left="426" w:hanging="426"/>
        <w:rPr>
          <w:lang w:val="fr-CH"/>
        </w:rPr>
      </w:pPr>
      <w:r w:rsidRPr="0018469C">
        <w:rPr>
          <w:rFonts w:cs="Arial"/>
          <w:highlight w:val="cyan"/>
          <w:lang w:val="fr-CH"/>
        </w:rPr>
        <w:t>(</w:t>
      </w:r>
      <w:proofErr w:type="spellStart"/>
      <w:r w:rsidR="004A5059">
        <w:rPr>
          <w:rFonts w:cs="Arial"/>
          <w:highlight w:val="cyan"/>
          <w:lang w:val="fr-CH"/>
        </w:rPr>
        <w:t>É</w:t>
      </w:r>
      <w:r w:rsidR="0018469C">
        <w:rPr>
          <w:rFonts w:cs="Arial"/>
          <w:highlight w:val="cyan"/>
          <w:lang w:val="fr-CH"/>
        </w:rPr>
        <w:t>v</w:t>
      </w:r>
      <w:proofErr w:type="spellEnd"/>
      <w:proofErr w:type="gramStart"/>
      <w:r w:rsidRPr="0018469C">
        <w:rPr>
          <w:rFonts w:cs="Arial"/>
          <w:highlight w:val="cyan"/>
          <w:lang w:val="fr-CH"/>
        </w:rPr>
        <w:t>.:</w:t>
      </w:r>
      <w:proofErr w:type="gramEnd"/>
      <w:r w:rsidRPr="0018469C">
        <w:rPr>
          <w:rFonts w:cs="Arial"/>
          <w:lang w:val="fr-CH"/>
        </w:rPr>
        <w:t xml:space="preserve"> </w:t>
      </w:r>
      <w:r w:rsidR="004A5059">
        <w:rPr>
          <w:rFonts w:cs="Arial"/>
          <w:lang w:val="fr-CH"/>
        </w:rPr>
        <w:t xml:space="preserve">les </w:t>
      </w:r>
      <w:proofErr w:type="spellStart"/>
      <w:r w:rsidR="004A5059">
        <w:rPr>
          <w:rFonts w:cs="Arial"/>
          <w:lang w:val="fr-CH"/>
        </w:rPr>
        <w:t>recourants</w:t>
      </w:r>
      <w:proofErr w:type="spellEnd"/>
      <w:r w:rsidR="009503A6">
        <w:rPr>
          <w:rFonts w:cs="Arial"/>
          <w:lang w:val="fr-CH"/>
        </w:rPr>
        <w:t xml:space="preserve"> </w:t>
      </w:r>
      <w:r w:rsidR="009503A6" w:rsidRPr="009503A6">
        <w:rPr>
          <w:rFonts w:cs="Arial"/>
          <w:lang w:val="fr-CH"/>
        </w:rPr>
        <w:t>doi</w:t>
      </w:r>
      <w:r w:rsidR="004A5059">
        <w:rPr>
          <w:rFonts w:cs="Arial"/>
          <w:lang w:val="fr-CH"/>
        </w:rPr>
        <w:t>ven</w:t>
      </w:r>
      <w:r w:rsidR="009503A6" w:rsidRPr="009503A6">
        <w:rPr>
          <w:rFonts w:cs="Arial"/>
          <w:lang w:val="fr-CH"/>
        </w:rPr>
        <w:t>t se voir accorder le droit à une assistance ju</w:t>
      </w:r>
      <w:r w:rsidR="009503A6">
        <w:rPr>
          <w:rFonts w:cs="Arial"/>
          <w:lang w:val="fr-CH"/>
        </w:rPr>
        <w:t>diciaire</w:t>
      </w:r>
      <w:r w:rsidR="009503A6" w:rsidRPr="009503A6">
        <w:rPr>
          <w:rFonts w:cs="Arial"/>
          <w:lang w:val="fr-CH"/>
        </w:rPr>
        <w:t xml:space="preserve"> gratuite</w:t>
      </w:r>
      <w:r w:rsidR="009503A6">
        <w:rPr>
          <w:rFonts w:cs="Arial"/>
          <w:lang w:val="fr-CH"/>
        </w:rPr>
        <w:t>.</w:t>
      </w:r>
      <w:r w:rsidRPr="0018469C">
        <w:rPr>
          <w:rFonts w:cs="Arial"/>
          <w:highlight w:val="cyan"/>
          <w:lang w:val="fr-CH"/>
        </w:rPr>
        <w:t>)</w:t>
      </w:r>
    </w:p>
    <w:p w14:paraId="3C68FF18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230F1543" w14:textId="3359A16A" w:rsidR="00C00B24" w:rsidRPr="0018469C" w:rsidRDefault="00C2716D">
      <w:pPr>
        <w:jc w:val="right"/>
        <w:rPr>
          <w:rFonts w:cs="Arial"/>
          <w:lang w:val="fr-CH"/>
        </w:rPr>
      </w:pPr>
      <w:r w:rsidRPr="0018469C">
        <w:rPr>
          <w:rFonts w:cs="Arial"/>
          <w:b/>
          <w:lang w:val="fr-CH"/>
        </w:rPr>
        <w:t xml:space="preserve">- </w:t>
      </w:r>
      <w:r w:rsidR="00941CC3" w:rsidRPr="00941CC3">
        <w:rPr>
          <w:rFonts w:cs="Arial"/>
          <w:b/>
          <w:lang w:val="fr-CH"/>
        </w:rPr>
        <w:t>S</w:t>
      </w:r>
      <w:r w:rsidR="00C9430C" w:rsidRPr="00941CC3">
        <w:rPr>
          <w:rFonts w:cs="Arial"/>
          <w:b/>
          <w:lang w:val="fr-CH"/>
        </w:rPr>
        <w:t>ous</w:t>
      </w:r>
      <w:r w:rsidR="00C9430C">
        <w:rPr>
          <w:rFonts w:cs="Arial"/>
          <w:b/>
          <w:lang w:val="fr-CH"/>
        </w:rPr>
        <w:t xml:space="preserve"> </w:t>
      </w:r>
      <w:r w:rsidR="00941CC3" w:rsidRPr="00941CC3">
        <w:rPr>
          <w:rFonts w:cs="Arial"/>
          <w:b/>
          <w:lang w:val="fr-CH"/>
        </w:rPr>
        <w:t xml:space="preserve">suite de frais et dépens </w:t>
      </w:r>
      <w:r w:rsidRPr="0018469C">
        <w:rPr>
          <w:rFonts w:cs="Arial"/>
          <w:b/>
          <w:lang w:val="fr-CH"/>
        </w:rPr>
        <w:t>-</w:t>
      </w:r>
    </w:p>
    <w:p w14:paraId="14AF6124" w14:textId="77777777" w:rsidR="00C00B24" w:rsidRPr="0018469C" w:rsidRDefault="00C00B24">
      <w:pPr>
        <w:rPr>
          <w:rFonts w:cs="Arial"/>
          <w:lang w:val="fr-CH"/>
        </w:rPr>
      </w:pPr>
    </w:p>
    <w:p w14:paraId="272E6597" w14:textId="77777777" w:rsidR="00C00B24" w:rsidRPr="0018469C" w:rsidRDefault="00C00B24">
      <w:pPr>
        <w:rPr>
          <w:rFonts w:cs="Arial"/>
          <w:lang w:val="fr-CH"/>
        </w:rPr>
      </w:pPr>
    </w:p>
    <w:p w14:paraId="39FC1E95" w14:textId="77777777" w:rsidR="00C00B24" w:rsidRPr="0018469C" w:rsidRDefault="00C00B24">
      <w:pPr>
        <w:rPr>
          <w:rFonts w:cs="Arial"/>
          <w:lang w:val="fr-CH"/>
        </w:rPr>
      </w:pPr>
    </w:p>
    <w:p w14:paraId="182E13F8" w14:textId="77777777" w:rsidR="00C00B24" w:rsidRPr="0018469C" w:rsidRDefault="00C00B24">
      <w:pPr>
        <w:rPr>
          <w:rFonts w:cs="Arial"/>
          <w:lang w:val="fr-CH"/>
        </w:rPr>
      </w:pPr>
    </w:p>
    <w:p w14:paraId="3AC0E2C4" w14:textId="77777777" w:rsidR="00C00B24" w:rsidRPr="0018469C" w:rsidRDefault="00C00B24">
      <w:pPr>
        <w:rPr>
          <w:rFonts w:cs="Arial"/>
          <w:lang w:val="fr-CH"/>
        </w:rPr>
      </w:pPr>
    </w:p>
    <w:p w14:paraId="14C85298" w14:textId="13C3C4B5" w:rsidR="00C00B24" w:rsidRPr="0018469C" w:rsidRDefault="00C2716D">
      <w:pPr>
        <w:pStyle w:val="berschrift6"/>
        <w:tabs>
          <w:tab w:val="left" w:pos="426"/>
        </w:tabs>
        <w:textAlignment w:val="baseline"/>
        <w:rPr>
          <w:rFonts w:cs="Arial"/>
          <w:lang w:val="fr-CH"/>
        </w:rPr>
      </w:pPr>
      <w:r w:rsidRPr="0018469C">
        <w:rPr>
          <w:rFonts w:cs="Arial"/>
          <w:lang w:val="fr-CH"/>
        </w:rPr>
        <w:t>II.</w:t>
      </w:r>
      <w:r w:rsidRPr="0018469C">
        <w:rPr>
          <w:rFonts w:cs="Arial"/>
          <w:lang w:val="fr-CH"/>
        </w:rPr>
        <w:tab/>
      </w:r>
      <w:r w:rsidR="003F2743">
        <w:rPr>
          <w:rFonts w:cs="Arial"/>
          <w:lang w:val="fr-CH"/>
        </w:rPr>
        <w:t>Aspects formels</w:t>
      </w:r>
    </w:p>
    <w:p w14:paraId="64155F71" w14:textId="77777777" w:rsidR="00C00B24" w:rsidRPr="0018469C" w:rsidRDefault="00C00B24">
      <w:pPr>
        <w:spacing w:after="120"/>
        <w:rPr>
          <w:rFonts w:cs="Arial"/>
          <w:lang w:val="fr-CH"/>
        </w:rPr>
      </w:pPr>
    </w:p>
    <w:p w14:paraId="22FB642B" w14:textId="396DDEC4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lang w:val="fr-CH"/>
        </w:rPr>
        <w:t>1.</w:t>
      </w:r>
      <w:r w:rsidRPr="0018469C">
        <w:rPr>
          <w:rFonts w:cs="Arial"/>
          <w:lang w:val="fr-CH"/>
        </w:rPr>
        <w:tab/>
      </w:r>
      <w:r w:rsidR="004F2283">
        <w:rPr>
          <w:rFonts w:cs="Arial"/>
          <w:lang w:val="fr-CH"/>
        </w:rPr>
        <w:t xml:space="preserve">Le présent recours s’oppose à la décision du </w:t>
      </w:r>
      <w:r w:rsidR="008927AC" w:rsidRPr="0018469C">
        <w:rPr>
          <w:rFonts w:cs="Arial"/>
          <w:bCs/>
          <w:szCs w:val="24"/>
          <w:highlight w:val="yellow"/>
          <w:lang w:val="fr-CH"/>
        </w:rPr>
        <w:t>[</w:t>
      </w:r>
      <w:r w:rsidR="004F2283">
        <w:rPr>
          <w:rFonts w:cs="Arial"/>
          <w:highlight w:val="yellow"/>
          <w:lang w:val="fr-CH"/>
        </w:rPr>
        <w:t>autorité ayant rendu la décision</w:t>
      </w:r>
      <w:r w:rsidR="008927AC" w:rsidRPr="0018469C">
        <w:rPr>
          <w:rFonts w:cs="Arial"/>
          <w:szCs w:val="24"/>
          <w:highlight w:val="yellow"/>
          <w:lang w:val="fr-CH"/>
        </w:rPr>
        <w:t>]</w:t>
      </w:r>
      <w:r w:rsidRPr="0018469C">
        <w:rPr>
          <w:rFonts w:cs="Arial"/>
          <w:lang w:val="fr-CH"/>
        </w:rPr>
        <w:t>.</w:t>
      </w:r>
      <w:r w:rsidR="004F2283">
        <w:rPr>
          <w:rFonts w:cs="Arial"/>
          <w:lang w:val="fr-CH"/>
        </w:rPr>
        <w:t xml:space="preserve"> L</w:t>
      </w:r>
      <w:r w:rsidR="00186CD9">
        <w:rPr>
          <w:rFonts w:cs="Arial"/>
          <w:lang w:val="fr-CH"/>
        </w:rPr>
        <w:t xml:space="preserve">a préfecture </w:t>
      </w:r>
      <w:r w:rsidR="004F2283" w:rsidRPr="00DD274A">
        <w:rPr>
          <w:rFonts w:cs="Arial"/>
          <w:lang w:val="fr-CH"/>
        </w:rPr>
        <w:t>saisie</w:t>
      </w:r>
      <w:r w:rsidR="004F2283">
        <w:rPr>
          <w:rFonts w:cs="Arial"/>
          <w:lang w:val="fr-CH"/>
        </w:rPr>
        <w:t xml:space="preserve"> </w:t>
      </w:r>
      <w:r w:rsidR="00186CD9">
        <w:rPr>
          <w:rFonts w:cs="Arial"/>
          <w:lang w:val="fr-CH"/>
        </w:rPr>
        <w:t xml:space="preserve">est compétente pour </w:t>
      </w:r>
      <w:r w:rsidR="004F2283">
        <w:rPr>
          <w:rFonts w:cs="Arial"/>
          <w:lang w:val="fr-CH"/>
        </w:rPr>
        <w:t xml:space="preserve">statuer sur ce recours, conformément à l’art. 63 </w:t>
      </w:r>
      <w:r w:rsidR="006556F5">
        <w:rPr>
          <w:rFonts w:cs="Arial"/>
          <w:lang w:val="fr-CH"/>
        </w:rPr>
        <w:t xml:space="preserve">de la </w:t>
      </w:r>
      <w:r w:rsidR="004F2283">
        <w:rPr>
          <w:rFonts w:cs="Arial"/>
          <w:lang w:val="fr-CH"/>
        </w:rPr>
        <w:t>LPJA</w:t>
      </w:r>
      <w:r w:rsidRPr="0018469C">
        <w:rPr>
          <w:rFonts w:cs="Arial"/>
          <w:lang w:val="fr-CH"/>
        </w:rPr>
        <w:t xml:space="preserve">. </w:t>
      </w:r>
    </w:p>
    <w:p w14:paraId="213E919A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78647B76" w14:textId="1538A86B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lang w:val="fr-CH"/>
        </w:rPr>
        <w:t>2.</w:t>
      </w:r>
      <w:r w:rsidRPr="0018469C">
        <w:rPr>
          <w:rFonts w:cs="Arial"/>
          <w:lang w:val="fr-CH"/>
        </w:rPr>
        <w:tab/>
      </w:r>
      <w:r w:rsidR="006F59DB">
        <w:rPr>
          <w:rFonts w:cs="Arial"/>
          <w:lang w:val="fr-CH"/>
        </w:rPr>
        <w:t xml:space="preserve">La décision attaquée a été </w:t>
      </w:r>
      <w:r w:rsidR="006F59DB" w:rsidRPr="00DD274A">
        <w:rPr>
          <w:rFonts w:cs="Arial"/>
          <w:lang w:val="fr-CH"/>
        </w:rPr>
        <w:t>communiquée</w:t>
      </w:r>
      <w:r w:rsidR="006F59DB">
        <w:rPr>
          <w:rFonts w:cs="Arial"/>
          <w:lang w:val="fr-CH"/>
        </w:rPr>
        <w:t xml:space="preserve"> au</w:t>
      </w:r>
      <w:r w:rsidR="00DD274A">
        <w:rPr>
          <w:rFonts w:cs="Arial"/>
          <w:lang w:val="fr-CH"/>
        </w:rPr>
        <w:t>x</w:t>
      </w:r>
      <w:r w:rsidR="006F59DB">
        <w:rPr>
          <w:rFonts w:cs="Arial"/>
          <w:lang w:val="fr-CH"/>
        </w:rPr>
        <w:t xml:space="preserve"> </w:t>
      </w:r>
      <w:proofErr w:type="spellStart"/>
      <w:r w:rsidR="006F59DB">
        <w:rPr>
          <w:rFonts w:cs="Arial"/>
          <w:lang w:val="fr-CH"/>
        </w:rPr>
        <w:t>recourant</w:t>
      </w:r>
      <w:r w:rsidR="00DD274A">
        <w:rPr>
          <w:rFonts w:cs="Arial"/>
          <w:lang w:val="fr-CH"/>
        </w:rPr>
        <w:t>s</w:t>
      </w:r>
      <w:proofErr w:type="spellEnd"/>
      <w:r w:rsidR="006F59DB">
        <w:rPr>
          <w:rFonts w:cs="Arial"/>
          <w:lang w:val="fr-CH"/>
        </w:rPr>
        <w:t xml:space="preserve"> </w:t>
      </w:r>
      <w:r w:rsidR="00DD274A">
        <w:rPr>
          <w:rFonts w:cs="Arial"/>
          <w:lang w:val="fr-CH"/>
        </w:rPr>
        <w:t>en date du</w:t>
      </w:r>
      <w:r w:rsidR="006F59DB">
        <w:rPr>
          <w:rFonts w:cs="Arial"/>
          <w:lang w:val="fr-CH"/>
        </w:rPr>
        <w:t xml:space="preserve"> </w:t>
      </w:r>
      <w:r w:rsidR="008927AC" w:rsidRPr="0018469C">
        <w:rPr>
          <w:rFonts w:cs="Arial"/>
          <w:bCs/>
          <w:szCs w:val="24"/>
          <w:highlight w:val="yellow"/>
          <w:lang w:val="fr-CH"/>
        </w:rPr>
        <w:t>[</w:t>
      </w:r>
      <w:r w:rsidR="006F59DB">
        <w:rPr>
          <w:rFonts w:cs="Arial"/>
          <w:highlight w:val="yellow"/>
          <w:lang w:val="fr-CH"/>
        </w:rPr>
        <w:t>date</w:t>
      </w:r>
      <w:r w:rsidR="008927AC" w:rsidRPr="0018469C">
        <w:rPr>
          <w:rFonts w:cs="Arial"/>
          <w:szCs w:val="24"/>
          <w:highlight w:val="yellow"/>
          <w:lang w:val="fr-CH"/>
        </w:rPr>
        <w:t>]</w:t>
      </w:r>
      <w:r w:rsidRPr="0018469C">
        <w:rPr>
          <w:rFonts w:cs="Arial"/>
          <w:lang w:val="fr-CH"/>
        </w:rPr>
        <w:t xml:space="preserve">. </w:t>
      </w:r>
      <w:r w:rsidR="006F59DB">
        <w:rPr>
          <w:rFonts w:cs="Arial"/>
          <w:lang w:val="fr-CH"/>
        </w:rPr>
        <w:t xml:space="preserve">Le délai de 30 jours prévu par l’art. 67 </w:t>
      </w:r>
      <w:r w:rsidR="006556F5">
        <w:rPr>
          <w:rFonts w:cs="Arial"/>
          <w:lang w:val="fr-CH"/>
        </w:rPr>
        <w:t xml:space="preserve">de la </w:t>
      </w:r>
      <w:r w:rsidR="006F59DB">
        <w:rPr>
          <w:rFonts w:cs="Arial"/>
          <w:lang w:val="fr-CH"/>
        </w:rPr>
        <w:t xml:space="preserve">LPJA court ainsi jusqu’au </w:t>
      </w:r>
      <w:r w:rsidR="008927AC" w:rsidRPr="0018469C">
        <w:rPr>
          <w:rFonts w:cs="Arial"/>
          <w:bCs/>
          <w:szCs w:val="24"/>
          <w:highlight w:val="yellow"/>
          <w:lang w:val="fr-CH"/>
        </w:rPr>
        <w:t>[</w:t>
      </w:r>
      <w:r w:rsidR="006F59DB">
        <w:rPr>
          <w:rFonts w:cs="Arial"/>
          <w:highlight w:val="yellow"/>
          <w:lang w:val="fr-CH"/>
        </w:rPr>
        <w:t>date plus 30 jours calendaires</w:t>
      </w:r>
      <w:r w:rsidR="008927AC" w:rsidRPr="0018469C">
        <w:rPr>
          <w:rFonts w:cs="Arial"/>
          <w:szCs w:val="24"/>
          <w:highlight w:val="yellow"/>
          <w:lang w:val="fr-CH"/>
        </w:rPr>
        <w:t>]</w:t>
      </w:r>
      <w:r w:rsidRPr="0018469C">
        <w:rPr>
          <w:rFonts w:cs="Arial"/>
          <w:lang w:val="fr-CH"/>
        </w:rPr>
        <w:t xml:space="preserve"> </w:t>
      </w:r>
      <w:r w:rsidR="002E73B5">
        <w:rPr>
          <w:rFonts w:cs="Arial"/>
          <w:lang w:val="fr-CH"/>
        </w:rPr>
        <w:t xml:space="preserve">et est </w:t>
      </w:r>
      <w:r w:rsidR="00BB5F1C">
        <w:rPr>
          <w:rFonts w:cs="Arial"/>
          <w:lang w:val="fr-CH"/>
        </w:rPr>
        <w:t>respecté</w:t>
      </w:r>
      <w:r w:rsidR="002E73B5" w:rsidRPr="00BB5F1C">
        <w:rPr>
          <w:rFonts w:cs="Arial"/>
          <w:lang w:val="fr-CH"/>
        </w:rPr>
        <w:t xml:space="preserve"> par </w:t>
      </w:r>
      <w:r w:rsidR="005038BB" w:rsidRPr="00BB5F1C">
        <w:rPr>
          <w:rFonts w:cs="Arial"/>
          <w:lang w:val="fr-CH"/>
        </w:rPr>
        <w:t xml:space="preserve">la </w:t>
      </w:r>
      <w:r w:rsidR="00BB5F1C">
        <w:rPr>
          <w:rFonts w:cs="Arial"/>
          <w:lang w:val="fr-CH"/>
        </w:rPr>
        <w:t>requête soumise</w:t>
      </w:r>
      <w:r w:rsidR="005038BB" w:rsidRPr="00BB5F1C">
        <w:rPr>
          <w:rFonts w:cs="Arial"/>
          <w:lang w:val="fr-CH"/>
        </w:rPr>
        <w:t xml:space="preserve"> ce jour</w:t>
      </w:r>
      <w:r w:rsidRPr="00BB5F1C">
        <w:rPr>
          <w:rFonts w:cs="Arial"/>
          <w:lang w:val="fr-CH"/>
        </w:rPr>
        <w:t>.</w:t>
      </w:r>
    </w:p>
    <w:p w14:paraId="41E158C0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7D169364" w14:textId="64EAA933" w:rsidR="00C00B24" w:rsidRPr="0018469C" w:rsidRDefault="00C2716D">
      <w:pPr>
        <w:tabs>
          <w:tab w:val="left" w:pos="426"/>
        </w:tabs>
        <w:ind w:left="426" w:hanging="426"/>
        <w:rPr>
          <w:rFonts w:cs="Arial"/>
          <w:lang w:val="fr-CH"/>
        </w:rPr>
      </w:pPr>
      <w:r w:rsidRPr="0018469C">
        <w:rPr>
          <w:rFonts w:cs="Arial"/>
          <w:lang w:val="fr-CH"/>
        </w:rPr>
        <w:t>3.</w:t>
      </w:r>
      <w:r w:rsidRPr="0018469C">
        <w:rPr>
          <w:rFonts w:cs="Arial"/>
          <w:lang w:val="fr-CH"/>
        </w:rPr>
        <w:tab/>
      </w:r>
      <w:r w:rsidR="006556F5" w:rsidRPr="006556F5">
        <w:rPr>
          <w:rFonts w:cs="Arial"/>
          <w:lang w:val="fr-CH"/>
        </w:rPr>
        <w:t>Le</w:t>
      </w:r>
      <w:r w:rsidR="00DD274A">
        <w:rPr>
          <w:rFonts w:cs="Arial"/>
          <w:lang w:val="fr-CH"/>
        </w:rPr>
        <w:t>s</w:t>
      </w:r>
      <w:r w:rsidR="006556F5" w:rsidRPr="006556F5">
        <w:rPr>
          <w:rFonts w:cs="Arial"/>
          <w:lang w:val="fr-CH"/>
        </w:rPr>
        <w:t xml:space="preserve"> </w:t>
      </w:r>
      <w:proofErr w:type="spellStart"/>
      <w:r w:rsidR="006556F5">
        <w:rPr>
          <w:rFonts w:cs="Arial"/>
          <w:lang w:val="fr-CH"/>
        </w:rPr>
        <w:t>recourant</w:t>
      </w:r>
      <w:r w:rsidR="00DD274A">
        <w:rPr>
          <w:rFonts w:cs="Arial"/>
          <w:lang w:val="fr-CH"/>
        </w:rPr>
        <w:t>s</w:t>
      </w:r>
      <w:proofErr w:type="spellEnd"/>
      <w:r w:rsidR="006556F5" w:rsidRPr="006556F5">
        <w:rPr>
          <w:rFonts w:cs="Arial"/>
          <w:lang w:val="fr-CH"/>
        </w:rPr>
        <w:t xml:space="preserve"> </w:t>
      </w:r>
      <w:r w:rsidR="00DD274A">
        <w:rPr>
          <w:rFonts w:cs="Arial"/>
          <w:lang w:val="fr-CH"/>
        </w:rPr>
        <w:t>sont</w:t>
      </w:r>
      <w:r w:rsidR="006556F5">
        <w:rPr>
          <w:rFonts w:cs="Arial"/>
          <w:lang w:val="fr-CH"/>
        </w:rPr>
        <w:t xml:space="preserve"> le</w:t>
      </w:r>
      <w:r w:rsidR="00DD274A">
        <w:rPr>
          <w:rFonts w:cs="Arial"/>
          <w:lang w:val="fr-CH"/>
        </w:rPr>
        <w:t>s</w:t>
      </w:r>
      <w:r w:rsidR="006556F5" w:rsidRPr="006556F5">
        <w:rPr>
          <w:rFonts w:cs="Arial"/>
          <w:lang w:val="fr-CH"/>
        </w:rPr>
        <w:t xml:space="preserve"> destinataire</w:t>
      </w:r>
      <w:r w:rsidR="00DD274A">
        <w:rPr>
          <w:rFonts w:cs="Arial"/>
          <w:lang w:val="fr-CH"/>
        </w:rPr>
        <w:t>s</w:t>
      </w:r>
      <w:r w:rsidR="006556F5" w:rsidRPr="006556F5">
        <w:rPr>
          <w:rFonts w:cs="Arial"/>
          <w:lang w:val="fr-CH"/>
        </w:rPr>
        <w:t xml:space="preserve"> de </w:t>
      </w:r>
      <w:r w:rsidR="006556F5">
        <w:rPr>
          <w:rFonts w:cs="Arial"/>
          <w:lang w:val="fr-CH"/>
        </w:rPr>
        <w:t>la décision</w:t>
      </w:r>
      <w:r w:rsidR="006556F5" w:rsidRPr="006556F5">
        <w:rPr>
          <w:rFonts w:cs="Arial"/>
          <w:lang w:val="fr-CH"/>
        </w:rPr>
        <w:t xml:space="preserve"> attaquée et </w:t>
      </w:r>
      <w:r w:rsidR="00DD274A">
        <w:rPr>
          <w:rFonts w:cs="Arial"/>
          <w:lang w:val="fr-CH"/>
        </w:rPr>
        <w:t>sont</w:t>
      </w:r>
      <w:r w:rsidR="006556F5" w:rsidRPr="006556F5">
        <w:rPr>
          <w:rFonts w:cs="Arial"/>
          <w:lang w:val="fr-CH"/>
        </w:rPr>
        <w:t xml:space="preserve"> directement concerné</w:t>
      </w:r>
      <w:r w:rsidR="00DD274A">
        <w:rPr>
          <w:rFonts w:cs="Arial"/>
          <w:lang w:val="fr-CH"/>
        </w:rPr>
        <w:t>s</w:t>
      </w:r>
      <w:r w:rsidR="006556F5" w:rsidRPr="006556F5">
        <w:rPr>
          <w:rFonts w:cs="Arial"/>
          <w:lang w:val="fr-CH"/>
        </w:rPr>
        <w:t xml:space="preserve"> par celle-ci. Il</w:t>
      </w:r>
      <w:r w:rsidR="005058D4">
        <w:rPr>
          <w:rFonts w:cs="Arial"/>
          <w:lang w:val="fr-CH"/>
        </w:rPr>
        <w:t>s</w:t>
      </w:r>
      <w:r w:rsidR="006556F5" w:rsidRPr="006556F5">
        <w:rPr>
          <w:rFonts w:cs="Arial"/>
          <w:lang w:val="fr-CH"/>
        </w:rPr>
        <w:t xml:space="preserve"> </w:t>
      </w:r>
      <w:r w:rsidR="006556F5">
        <w:rPr>
          <w:rFonts w:cs="Arial"/>
          <w:lang w:val="fr-CH"/>
        </w:rPr>
        <w:t>dispose</w:t>
      </w:r>
      <w:r w:rsidR="005058D4">
        <w:rPr>
          <w:rFonts w:cs="Arial"/>
          <w:lang w:val="fr-CH"/>
        </w:rPr>
        <w:t>nt</w:t>
      </w:r>
      <w:r w:rsidR="006556F5" w:rsidRPr="006556F5">
        <w:rPr>
          <w:rFonts w:cs="Arial"/>
          <w:lang w:val="fr-CH"/>
        </w:rPr>
        <w:t xml:space="preserve"> donc </w:t>
      </w:r>
      <w:r w:rsidR="006556F5">
        <w:rPr>
          <w:rFonts w:cs="Arial"/>
          <w:lang w:val="fr-CH"/>
        </w:rPr>
        <w:t>du</w:t>
      </w:r>
      <w:r w:rsidR="006556F5" w:rsidRPr="006556F5">
        <w:rPr>
          <w:rFonts w:cs="Arial"/>
          <w:lang w:val="fr-CH"/>
        </w:rPr>
        <w:t xml:space="preserve"> droit </w:t>
      </w:r>
      <w:r w:rsidR="006556F5">
        <w:rPr>
          <w:rFonts w:cs="Arial"/>
          <w:lang w:val="fr-CH"/>
        </w:rPr>
        <w:t>de déposer</w:t>
      </w:r>
      <w:r w:rsidR="006556F5" w:rsidRPr="006556F5">
        <w:rPr>
          <w:rFonts w:cs="Arial"/>
          <w:lang w:val="fr-CH"/>
        </w:rPr>
        <w:t xml:space="preserve"> un recours</w:t>
      </w:r>
      <w:r w:rsidR="006556F5">
        <w:rPr>
          <w:rFonts w:cs="Arial"/>
          <w:lang w:val="fr-CH"/>
        </w:rPr>
        <w:t>,</w:t>
      </w:r>
      <w:r w:rsidR="006556F5" w:rsidRPr="006556F5">
        <w:rPr>
          <w:rFonts w:cs="Arial"/>
          <w:lang w:val="fr-CH"/>
        </w:rPr>
        <w:t xml:space="preserve"> conformément à l</w:t>
      </w:r>
      <w:r w:rsidR="006556F5">
        <w:rPr>
          <w:rFonts w:cs="Arial"/>
          <w:lang w:val="fr-CH"/>
        </w:rPr>
        <w:t>’</w:t>
      </w:r>
      <w:r w:rsidR="006556F5" w:rsidRPr="006556F5">
        <w:rPr>
          <w:rFonts w:cs="Arial"/>
          <w:lang w:val="fr-CH"/>
        </w:rPr>
        <w:t>art. 65 de la L</w:t>
      </w:r>
      <w:r w:rsidR="006556F5">
        <w:rPr>
          <w:rFonts w:cs="Arial"/>
          <w:lang w:val="fr-CH"/>
        </w:rPr>
        <w:t>PJA</w:t>
      </w:r>
      <w:r w:rsidRPr="0018469C">
        <w:rPr>
          <w:rFonts w:cs="Arial"/>
          <w:lang w:val="fr-CH"/>
        </w:rPr>
        <w:t>.</w:t>
      </w:r>
    </w:p>
    <w:p w14:paraId="662154C4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27BDE3B5" w14:textId="0775FE6C" w:rsidR="00C00B24" w:rsidRPr="0018469C" w:rsidRDefault="00C2716D">
      <w:pPr>
        <w:tabs>
          <w:tab w:val="left" w:pos="426"/>
        </w:tabs>
        <w:ind w:left="426" w:hanging="426"/>
        <w:rPr>
          <w:rFonts w:cs="Arial"/>
          <w:lang w:val="fr-CH"/>
        </w:rPr>
      </w:pPr>
      <w:r w:rsidRPr="0018469C">
        <w:rPr>
          <w:rFonts w:cs="Arial"/>
          <w:lang w:val="fr-CH"/>
        </w:rPr>
        <w:t>4.</w:t>
      </w:r>
      <w:r w:rsidRPr="0018469C">
        <w:rPr>
          <w:rFonts w:cs="Arial"/>
          <w:lang w:val="fr-CH"/>
        </w:rPr>
        <w:tab/>
      </w:r>
      <w:r w:rsidR="009E13EF" w:rsidRPr="009E13EF">
        <w:rPr>
          <w:rFonts w:cs="Arial"/>
          <w:lang w:val="fr-CH"/>
        </w:rPr>
        <w:t xml:space="preserve">Le présent recours </w:t>
      </w:r>
      <w:r w:rsidR="00571D94">
        <w:rPr>
          <w:rFonts w:cs="Arial"/>
          <w:lang w:val="fr-CH"/>
        </w:rPr>
        <w:t>fait valoir</w:t>
      </w:r>
      <w:r w:rsidR="009E13EF" w:rsidRPr="009E13EF">
        <w:rPr>
          <w:rFonts w:cs="Arial"/>
          <w:lang w:val="fr-CH"/>
        </w:rPr>
        <w:t xml:space="preserve"> une violation du droit cantonal et du droit fédéral. Ces motifs de recours sont recevables en vertu de l</w:t>
      </w:r>
      <w:r w:rsidR="001B3290">
        <w:rPr>
          <w:rFonts w:cs="Arial"/>
          <w:lang w:val="fr-CH"/>
        </w:rPr>
        <w:t>’</w:t>
      </w:r>
      <w:r w:rsidR="009E13EF" w:rsidRPr="009E13EF">
        <w:rPr>
          <w:rFonts w:cs="Arial"/>
          <w:lang w:val="fr-CH"/>
        </w:rPr>
        <w:t xml:space="preserve">art. 66 de la </w:t>
      </w:r>
      <w:r w:rsidR="001B3290">
        <w:rPr>
          <w:rFonts w:cs="Arial"/>
          <w:lang w:val="fr-CH"/>
        </w:rPr>
        <w:t>LPJA</w:t>
      </w:r>
      <w:r w:rsidR="009E13EF" w:rsidRPr="009E13EF">
        <w:rPr>
          <w:rFonts w:cs="Arial"/>
          <w:lang w:val="fr-CH"/>
        </w:rPr>
        <w:t>.</w:t>
      </w:r>
    </w:p>
    <w:p w14:paraId="3AD55DF0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26818918" w14:textId="386AFF25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highlight w:val="cyan"/>
          <w:lang w:val="fr-CH"/>
        </w:rPr>
        <w:t>(</w:t>
      </w:r>
      <w:proofErr w:type="spellStart"/>
      <w:r w:rsidR="00571D94">
        <w:rPr>
          <w:rFonts w:cs="Arial"/>
          <w:highlight w:val="cyan"/>
          <w:lang w:val="fr-CH"/>
        </w:rPr>
        <w:t>É</w:t>
      </w:r>
      <w:r w:rsidR="004B4851" w:rsidRPr="0018469C">
        <w:rPr>
          <w:rFonts w:cs="Arial"/>
          <w:highlight w:val="cyan"/>
          <w:lang w:val="fr-CH"/>
        </w:rPr>
        <w:t>v</w:t>
      </w:r>
      <w:proofErr w:type="spellEnd"/>
      <w:proofErr w:type="gramStart"/>
      <w:r w:rsidR="004B4851" w:rsidRPr="0018469C">
        <w:rPr>
          <w:rFonts w:cs="Arial"/>
          <w:highlight w:val="cyan"/>
          <w:lang w:val="fr-CH"/>
        </w:rPr>
        <w:t>.:</w:t>
      </w:r>
      <w:proofErr w:type="gramEnd"/>
      <w:r w:rsidR="004B4851" w:rsidRPr="0018469C">
        <w:rPr>
          <w:rFonts w:cs="Arial"/>
          <w:lang w:val="fr-CH"/>
        </w:rPr>
        <w:t xml:space="preserve"> </w:t>
      </w:r>
      <w:r w:rsidRPr="0018469C">
        <w:rPr>
          <w:rFonts w:cs="Arial"/>
          <w:lang w:val="fr-CH"/>
        </w:rPr>
        <w:t>5.</w:t>
      </w:r>
      <w:r w:rsidR="004B4851" w:rsidRPr="0018469C">
        <w:rPr>
          <w:rFonts w:cs="Arial"/>
          <w:lang w:val="fr-CH"/>
        </w:rPr>
        <w:t xml:space="preserve">   </w:t>
      </w:r>
      <w:r w:rsidR="005202F9" w:rsidRPr="005202F9">
        <w:rPr>
          <w:rFonts w:cs="Arial"/>
          <w:lang w:val="fr-CH"/>
        </w:rPr>
        <w:t xml:space="preserve">L’avocat soussigné est dûment autorisé. </w:t>
      </w:r>
      <w:r w:rsidR="005202F9">
        <w:rPr>
          <w:rFonts w:cs="Arial"/>
          <w:lang w:val="fr-CH"/>
        </w:rPr>
        <w:t xml:space="preserve">Il se justifie de la procuration du </w:t>
      </w:r>
      <w:r w:rsidR="005202F9" w:rsidRPr="0018469C">
        <w:rPr>
          <w:rFonts w:cs="Arial"/>
          <w:highlight w:val="yellow"/>
          <w:lang w:val="fr-CH"/>
        </w:rPr>
        <w:t>[</w:t>
      </w:r>
      <w:r w:rsidR="005202F9">
        <w:rPr>
          <w:rFonts w:cs="Arial"/>
          <w:highlight w:val="yellow"/>
          <w:lang w:val="fr-CH"/>
        </w:rPr>
        <w:t>date</w:t>
      </w:r>
      <w:r w:rsidR="005202F9" w:rsidRPr="0018469C">
        <w:rPr>
          <w:rFonts w:cs="Arial"/>
          <w:highlight w:val="yellow"/>
          <w:lang w:val="fr-CH"/>
        </w:rPr>
        <w:t>]</w:t>
      </w:r>
      <w:r w:rsidR="005202F9" w:rsidRPr="0018469C">
        <w:rPr>
          <w:rFonts w:cs="Arial"/>
          <w:highlight w:val="cyan"/>
          <w:lang w:val="fr-CH"/>
        </w:rPr>
        <w:t>)</w:t>
      </w:r>
      <w:r w:rsidR="005202F9" w:rsidRPr="0018469C">
        <w:rPr>
          <w:rFonts w:cs="Arial"/>
          <w:lang w:val="fr-CH"/>
        </w:rPr>
        <w:t>.</w:t>
      </w:r>
    </w:p>
    <w:p w14:paraId="52752D71" w14:textId="77777777" w:rsidR="00C00B24" w:rsidRPr="0018469C" w:rsidRDefault="00C00B24">
      <w:pPr>
        <w:tabs>
          <w:tab w:val="left" w:pos="426"/>
        </w:tabs>
        <w:spacing w:after="120"/>
        <w:rPr>
          <w:rFonts w:cs="Arial"/>
          <w:lang w:val="fr-CH"/>
        </w:rPr>
      </w:pPr>
    </w:p>
    <w:p w14:paraId="745D2C14" w14:textId="58FA524F" w:rsidR="00C00B24" w:rsidRPr="0018469C" w:rsidRDefault="00590A02">
      <w:pPr>
        <w:spacing w:after="60"/>
        <w:rPr>
          <w:rFonts w:cs="Arial"/>
          <w:lang w:val="fr-CH"/>
        </w:rPr>
      </w:pPr>
      <w:r>
        <w:rPr>
          <w:rFonts w:cs="Arial"/>
          <w:b/>
          <w:lang w:val="fr-CH"/>
        </w:rPr>
        <w:t xml:space="preserve">Moyen de </w:t>
      </w:r>
      <w:proofErr w:type="gramStart"/>
      <w:r>
        <w:rPr>
          <w:rFonts w:cs="Arial"/>
          <w:b/>
          <w:lang w:val="fr-CH"/>
        </w:rPr>
        <w:t>preuve</w:t>
      </w:r>
      <w:r w:rsidR="00C2716D" w:rsidRPr="0018469C">
        <w:rPr>
          <w:rFonts w:cs="Arial"/>
          <w:b/>
          <w:lang w:val="fr-CH"/>
        </w:rPr>
        <w:t>:</w:t>
      </w:r>
      <w:proofErr w:type="gramEnd"/>
      <w:r w:rsidR="00C2716D" w:rsidRPr="0018469C">
        <w:rPr>
          <w:rFonts w:cs="Arial"/>
          <w:lang w:val="fr-CH"/>
        </w:rPr>
        <w:t xml:space="preserve"> </w:t>
      </w:r>
    </w:p>
    <w:p w14:paraId="3570E7EA" w14:textId="1053BD17" w:rsidR="00C00B24" w:rsidRPr="0018469C" w:rsidRDefault="00C2716D">
      <w:pPr>
        <w:tabs>
          <w:tab w:val="right" w:pos="8760"/>
        </w:tabs>
        <w:spacing w:after="60"/>
        <w:jc w:val="both"/>
        <w:rPr>
          <w:lang w:val="fr-CH"/>
        </w:rPr>
      </w:pPr>
      <w:r w:rsidRPr="0018469C">
        <w:rPr>
          <w:rFonts w:cs="Arial"/>
          <w:lang w:val="fr-CH"/>
        </w:rPr>
        <w:t xml:space="preserve">- </w:t>
      </w:r>
      <w:r w:rsidR="00590A02">
        <w:rPr>
          <w:rFonts w:cs="Arial"/>
          <w:lang w:val="fr-CH"/>
        </w:rPr>
        <w:t>Décision attaquée</w:t>
      </w:r>
    </w:p>
    <w:p w14:paraId="477DBE2B" w14:textId="74337BE6" w:rsidR="00C00B24" w:rsidRPr="0018469C" w:rsidRDefault="00C2716D">
      <w:pPr>
        <w:tabs>
          <w:tab w:val="right" w:pos="8760"/>
        </w:tabs>
        <w:spacing w:after="60"/>
        <w:jc w:val="both"/>
        <w:rPr>
          <w:lang w:val="fr-CH"/>
        </w:rPr>
      </w:pPr>
      <w:r w:rsidRPr="0018469C">
        <w:rPr>
          <w:rFonts w:cs="Arial"/>
          <w:lang w:val="fr-CH"/>
        </w:rPr>
        <w:t xml:space="preserve">- </w:t>
      </w:r>
      <w:r w:rsidR="004B4851" w:rsidRPr="0018469C">
        <w:rPr>
          <w:rFonts w:cs="Arial"/>
          <w:highlight w:val="cyan"/>
          <w:lang w:val="fr-CH"/>
        </w:rPr>
        <w:t>(</w:t>
      </w:r>
      <w:proofErr w:type="spellStart"/>
      <w:r w:rsidR="00571D94">
        <w:rPr>
          <w:rFonts w:cs="Arial"/>
          <w:highlight w:val="cyan"/>
          <w:lang w:val="fr-CH"/>
        </w:rPr>
        <w:t>É</w:t>
      </w:r>
      <w:r w:rsidRPr="0018469C">
        <w:rPr>
          <w:rFonts w:cs="Arial"/>
          <w:highlight w:val="cyan"/>
          <w:lang w:val="fr-CH"/>
        </w:rPr>
        <w:t>v</w:t>
      </w:r>
      <w:proofErr w:type="spellEnd"/>
      <w:proofErr w:type="gramStart"/>
      <w:r w:rsidRPr="0018469C">
        <w:rPr>
          <w:rFonts w:cs="Arial"/>
          <w:highlight w:val="cyan"/>
          <w:lang w:val="fr-CH"/>
        </w:rPr>
        <w:t>.</w:t>
      </w:r>
      <w:r w:rsidR="00AA0609" w:rsidRPr="0018469C">
        <w:rPr>
          <w:rFonts w:cs="Arial"/>
          <w:highlight w:val="cyan"/>
          <w:lang w:val="fr-CH"/>
        </w:rPr>
        <w:t>:</w:t>
      </w:r>
      <w:proofErr w:type="gramEnd"/>
      <w:r w:rsidRPr="0018469C">
        <w:rPr>
          <w:rFonts w:cs="Arial"/>
          <w:lang w:val="fr-CH"/>
        </w:rPr>
        <w:t xml:space="preserve"> </w:t>
      </w:r>
      <w:r w:rsidR="00590A02">
        <w:rPr>
          <w:rFonts w:cs="Arial"/>
          <w:lang w:val="fr-CH"/>
        </w:rPr>
        <w:t>procuration d’avocat</w:t>
      </w:r>
      <w:r w:rsidR="004B4851" w:rsidRPr="0018469C">
        <w:rPr>
          <w:rFonts w:cs="Arial"/>
          <w:highlight w:val="cyan"/>
          <w:lang w:val="fr-CH"/>
        </w:rPr>
        <w:t>)</w:t>
      </w:r>
    </w:p>
    <w:p w14:paraId="3DF5605F" w14:textId="77777777" w:rsidR="00C00B24" w:rsidRPr="0018469C" w:rsidRDefault="00C00B24">
      <w:pPr>
        <w:rPr>
          <w:rFonts w:cs="Arial"/>
          <w:lang w:val="fr-CH"/>
        </w:rPr>
      </w:pPr>
    </w:p>
    <w:p w14:paraId="097EF3CF" w14:textId="77777777" w:rsidR="00C00B24" w:rsidRPr="0018469C" w:rsidRDefault="00C00B24">
      <w:pPr>
        <w:rPr>
          <w:rFonts w:cs="Arial"/>
          <w:lang w:val="fr-CH"/>
        </w:rPr>
      </w:pPr>
    </w:p>
    <w:p w14:paraId="665BF0C3" w14:textId="77777777" w:rsidR="00C00B24" w:rsidRPr="0018469C" w:rsidRDefault="00C00B24">
      <w:pPr>
        <w:rPr>
          <w:rFonts w:cs="Arial"/>
          <w:lang w:val="fr-CH"/>
        </w:rPr>
      </w:pPr>
    </w:p>
    <w:p w14:paraId="70305B41" w14:textId="77777777" w:rsidR="00C00B24" w:rsidRPr="0018469C" w:rsidRDefault="00C00B24">
      <w:pPr>
        <w:rPr>
          <w:rFonts w:cs="Arial"/>
          <w:lang w:val="fr-CH"/>
        </w:rPr>
      </w:pPr>
    </w:p>
    <w:p w14:paraId="0A29B478" w14:textId="0B19047B" w:rsidR="00C00B24" w:rsidRPr="0018469C" w:rsidRDefault="00C2716D">
      <w:pPr>
        <w:pStyle w:val="berschrift6"/>
        <w:tabs>
          <w:tab w:val="left" w:pos="426"/>
        </w:tabs>
        <w:textAlignment w:val="baseline"/>
        <w:rPr>
          <w:rFonts w:cs="Arial"/>
          <w:lang w:val="fr-CH"/>
        </w:rPr>
      </w:pPr>
      <w:r w:rsidRPr="0018469C">
        <w:rPr>
          <w:rFonts w:cs="Arial"/>
          <w:lang w:val="fr-CH"/>
        </w:rPr>
        <w:t>III.</w:t>
      </w:r>
      <w:r w:rsidRPr="0018469C">
        <w:rPr>
          <w:rFonts w:cs="Arial"/>
          <w:lang w:val="fr-CH"/>
        </w:rPr>
        <w:tab/>
      </w:r>
      <w:r w:rsidR="003F2743">
        <w:rPr>
          <w:rFonts w:cs="Arial"/>
          <w:lang w:val="fr-CH"/>
        </w:rPr>
        <w:t>Aspects matériels</w:t>
      </w:r>
    </w:p>
    <w:p w14:paraId="7CFD09C6" w14:textId="77777777" w:rsidR="00C00B24" w:rsidRPr="0018469C" w:rsidRDefault="00C00B24">
      <w:pPr>
        <w:rPr>
          <w:rFonts w:cs="Arial"/>
          <w:lang w:val="fr-CH"/>
        </w:rPr>
      </w:pPr>
    </w:p>
    <w:p w14:paraId="126CFB40" w14:textId="77777777" w:rsidR="00C00B24" w:rsidRPr="0018469C" w:rsidRDefault="00C00B24">
      <w:pPr>
        <w:rPr>
          <w:rFonts w:cs="Arial"/>
          <w:lang w:val="fr-CH"/>
        </w:rPr>
      </w:pPr>
    </w:p>
    <w:p w14:paraId="79EF85B6" w14:textId="77777777" w:rsidR="00C00B24" w:rsidRPr="0018469C" w:rsidRDefault="00C2716D">
      <w:pPr>
        <w:rPr>
          <w:rFonts w:cs="Arial"/>
          <w:b/>
          <w:bCs/>
          <w:lang w:val="fr-CH"/>
        </w:rPr>
      </w:pPr>
      <w:r w:rsidRPr="0018469C">
        <w:rPr>
          <w:rFonts w:cs="Arial"/>
          <w:b/>
          <w:bCs/>
          <w:lang w:val="fr-CH"/>
        </w:rPr>
        <w:lastRenderedPageBreak/>
        <w:t>Art. 1</w:t>
      </w:r>
    </w:p>
    <w:p w14:paraId="74E9918C" w14:textId="77777777" w:rsidR="00C00B24" w:rsidRPr="0018469C" w:rsidRDefault="00C00B24">
      <w:pPr>
        <w:rPr>
          <w:rFonts w:cs="Arial"/>
          <w:lang w:val="fr-CH"/>
        </w:rPr>
      </w:pPr>
    </w:p>
    <w:p w14:paraId="3F81A092" w14:textId="291AB48D" w:rsidR="00C00B24" w:rsidRPr="0018469C" w:rsidRDefault="002969B8">
      <w:pPr>
        <w:rPr>
          <w:lang w:val="fr-CH"/>
        </w:rPr>
      </w:pPr>
      <w:r w:rsidRPr="0018469C">
        <w:rPr>
          <w:rFonts w:cs="Arial"/>
          <w:highlight w:val="yellow"/>
          <w:lang w:val="fr-CH"/>
        </w:rPr>
        <w:t>[</w:t>
      </w:r>
      <w:r w:rsidR="005639C7" w:rsidRPr="005639C7">
        <w:rPr>
          <w:rFonts w:cs="Arial"/>
          <w:highlight w:val="yellow"/>
          <w:lang w:val="fr-CH"/>
        </w:rPr>
        <w:t xml:space="preserve">Bref résumé </w:t>
      </w:r>
      <w:r w:rsidR="005639C7">
        <w:rPr>
          <w:rFonts w:cs="Arial"/>
          <w:highlight w:val="yellow"/>
          <w:lang w:val="fr-CH"/>
        </w:rPr>
        <w:t>du séjour</w:t>
      </w:r>
      <w:r w:rsidR="005639C7" w:rsidRPr="005639C7">
        <w:rPr>
          <w:rFonts w:cs="Arial"/>
          <w:highlight w:val="yellow"/>
          <w:lang w:val="fr-CH"/>
        </w:rPr>
        <w:t xml:space="preserve"> et, le cas échéant, des activités professionnelles </w:t>
      </w:r>
      <w:r w:rsidR="005639C7">
        <w:rPr>
          <w:rFonts w:cs="Arial"/>
          <w:highlight w:val="yellow"/>
          <w:lang w:val="fr-CH"/>
        </w:rPr>
        <w:t>d</w:t>
      </w:r>
      <w:r w:rsidR="00D64DFE">
        <w:rPr>
          <w:rFonts w:cs="Arial"/>
          <w:highlight w:val="yellow"/>
          <w:lang w:val="fr-CH"/>
        </w:rPr>
        <w:t>es</w:t>
      </w:r>
      <w:r w:rsidR="005639C7">
        <w:rPr>
          <w:rFonts w:cs="Arial"/>
          <w:highlight w:val="yellow"/>
          <w:lang w:val="fr-CH"/>
        </w:rPr>
        <w:t xml:space="preserve"> </w:t>
      </w:r>
      <w:proofErr w:type="spellStart"/>
      <w:r w:rsidR="005639C7">
        <w:rPr>
          <w:rFonts w:cs="Arial"/>
          <w:highlight w:val="yellow"/>
          <w:lang w:val="fr-CH"/>
        </w:rPr>
        <w:t>recourant</w:t>
      </w:r>
      <w:r w:rsidR="00D64DFE">
        <w:rPr>
          <w:rFonts w:cs="Arial"/>
          <w:highlight w:val="yellow"/>
          <w:lang w:val="fr-CH"/>
        </w:rPr>
        <w:t>s</w:t>
      </w:r>
      <w:proofErr w:type="spellEnd"/>
      <w:r w:rsidR="005639C7" w:rsidRPr="005639C7">
        <w:rPr>
          <w:rFonts w:cs="Arial"/>
          <w:highlight w:val="yellow"/>
          <w:lang w:val="fr-CH"/>
        </w:rPr>
        <w:t xml:space="preserve"> en Suisse. Il doit ressortir de ce texte qu</w:t>
      </w:r>
      <w:r w:rsidR="00D64DFE">
        <w:rPr>
          <w:rFonts w:cs="Arial"/>
          <w:highlight w:val="yellow"/>
          <w:lang w:val="fr-CH"/>
        </w:rPr>
        <w:t>e ceux-ci</w:t>
      </w:r>
      <w:r w:rsidR="005639C7" w:rsidRPr="005639C7">
        <w:rPr>
          <w:rFonts w:cs="Arial"/>
          <w:highlight w:val="yellow"/>
          <w:lang w:val="fr-CH"/>
        </w:rPr>
        <w:t xml:space="preserve"> </w:t>
      </w:r>
      <w:r w:rsidR="005639C7">
        <w:rPr>
          <w:rFonts w:cs="Arial"/>
          <w:highlight w:val="yellow"/>
          <w:lang w:val="fr-CH"/>
        </w:rPr>
        <w:t>séjourne</w:t>
      </w:r>
      <w:r w:rsidR="00D64DFE">
        <w:rPr>
          <w:rFonts w:cs="Arial"/>
          <w:highlight w:val="yellow"/>
          <w:lang w:val="fr-CH"/>
        </w:rPr>
        <w:t>nt</w:t>
      </w:r>
      <w:r w:rsidR="005639C7" w:rsidRPr="005639C7">
        <w:rPr>
          <w:rFonts w:cs="Arial"/>
          <w:highlight w:val="yellow"/>
          <w:lang w:val="fr-CH"/>
        </w:rPr>
        <w:t xml:space="preserve"> en Suisse depuis plus de 7 ans</w:t>
      </w:r>
      <w:r w:rsidR="005639C7">
        <w:rPr>
          <w:rFonts w:cs="Arial"/>
          <w:highlight w:val="yellow"/>
          <w:lang w:val="fr-CH"/>
        </w:rPr>
        <w:t>.</w:t>
      </w:r>
      <w:r w:rsidRPr="0018469C">
        <w:rPr>
          <w:rFonts w:cs="Arial"/>
          <w:highlight w:val="yellow"/>
          <w:lang w:val="fr-CH"/>
        </w:rPr>
        <w:t>]</w:t>
      </w:r>
    </w:p>
    <w:p w14:paraId="6AF9CC7D" w14:textId="77777777" w:rsidR="00C00B24" w:rsidRPr="0018469C" w:rsidRDefault="00C00B24">
      <w:pPr>
        <w:rPr>
          <w:rFonts w:cs="Arial"/>
          <w:lang w:val="fr-CH"/>
        </w:rPr>
      </w:pPr>
    </w:p>
    <w:p w14:paraId="0C26D43F" w14:textId="77777777" w:rsidR="00C00B24" w:rsidRPr="0018469C" w:rsidRDefault="00C00B24">
      <w:pPr>
        <w:rPr>
          <w:rFonts w:cs="Arial"/>
          <w:lang w:val="fr-CH"/>
        </w:rPr>
      </w:pPr>
    </w:p>
    <w:p w14:paraId="48A919AD" w14:textId="1C9A9F03" w:rsidR="00C00B24" w:rsidRPr="0018469C" w:rsidRDefault="008D46D6">
      <w:pPr>
        <w:spacing w:after="60"/>
        <w:rPr>
          <w:rFonts w:cs="Arial"/>
          <w:lang w:val="fr-CH"/>
        </w:rPr>
      </w:pPr>
      <w:r>
        <w:rPr>
          <w:rFonts w:cs="Arial"/>
          <w:b/>
          <w:lang w:val="fr-CH"/>
        </w:rPr>
        <w:t xml:space="preserve">Moyen de </w:t>
      </w:r>
      <w:proofErr w:type="gramStart"/>
      <w:r>
        <w:rPr>
          <w:rFonts w:cs="Arial"/>
          <w:b/>
          <w:lang w:val="fr-CH"/>
        </w:rPr>
        <w:t>preuve</w:t>
      </w:r>
      <w:r w:rsidR="00C2716D" w:rsidRPr="0018469C">
        <w:rPr>
          <w:rFonts w:cs="Arial"/>
          <w:b/>
          <w:lang w:val="fr-CH"/>
        </w:rPr>
        <w:t>:</w:t>
      </w:r>
      <w:proofErr w:type="gramEnd"/>
      <w:r w:rsidR="00C2716D" w:rsidRPr="0018469C">
        <w:rPr>
          <w:rFonts w:cs="Arial"/>
          <w:lang w:val="fr-CH"/>
        </w:rPr>
        <w:t xml:space="preserve"> </w:t>
      </w:r>
    </w:p>
    <w:p w14:paraId="1A4AE2CF" w14:textId="5A65A9B8" w:rsidR="00C00B24" w:rsidRPr="0018469C" w:rsidRDefault="00C2716D">
      <w:pPr>
        <w:tabs>
          <w:tab w:val="right" w:pos="8760"/>
        </w:tabs>
        <w:jc w:val="both"/>
        <w:rPr>
          <w:rFonts w:cs="Arial"/>
          <w:lang w:val="fr-CH"/>
        </w:rPr>
      </w:pPr>
      <w:r w:rsidRPr="0018469C">
        <w:rPr>
          <w:rFonts w:cs="Arial"/>
          <w:lang w:val="fr-CH"/>
        </w:rPr>
        <w:t xml:space="preserve">- </w:t>
      </w:r>
      <w:r w:rsidR="008D46D6" w:rsidRPr="00F420DA">
        <w:rPr>
          <w:rFonts w:cs="Arial"/>
          <w:lang w:val="fr-CH"/>
        </w:rPr>
        <w:t>Dossier de l’instance inférieure</w:t>
      </w:r>
    </w:p>
    <w:p w14:paraId="45EBD453" w14:textId="77777777" w:rsidR="00C00B24" w:rsidRPr="0018469C" w:rsidRDefault="00C00B24">
      <w:pPr>
        <w:rPr>
          <w:rFonts w:cs="Arial"/>
          <w:lang w:val="fr-CH"/>
        </w:rPr>
      </w:pPr>
    </w:p>
    <w:p w14:paraId="033D45AE" w14:textId="77777777" w:rsidR="00C00B24" w:rsidRPr="0018469C" w:rsidRDefault="00C00B24">
      <w:pPr>
        <w:rPr>
          <w:rFonts w:cs="Arial"/>
          <w:lang w:val="fr-CH"/>
        </w:rPr>
      </w:pPr>
    </w:p>
    <w:p w14:paraId="60A6C94C" w14:textId="77777777" w:rsidR="00C00B24" w:rsidRPr="0018469C" w:rsidRDefault="00C00B24">
      <w:pPr>
        <w:rPr>
          <w:rFonts w:cs="Arial"/>
          <w:lang w:val="fr-CH"/>
        </w:rPr>
      </w:pPr>
    </w:p>
    <w:p w14:paraId="79856570" w14:textId="77777777" w:rsidR="00C00B24" w:rsidRPr="0018469C" w:rsidRDefault="00C00B24">
      <w:pPr>
        <w:rPr>
          <w:rFonts w:cs="Arial"/>
          <w:lang w:val="fr-CH"/>
        </w:rPr>
      </w:pPr>
    </w:p>
    <w:p w14:paraId="0D91820F" w14:textId="77777777" w:rsidR="00C00B24" w:rsidRPr="0018469C" w:rsidRDefault="00C2716D">
      <w:pPr>
        <w:rPr>
          <w:rFonts w:cs="Arial"/>
          <w:b/>
          <w:bCs/>
          <w:lang w:val="fr-CH"/>
        </w:rPr>
      </w:pPr>
      <w:r w:rsidRPr="0018469C">
        <w:rPr>
          <w:rFonts w:cs="Arial"/>
          <w:b/>
          <w:bCs/>
          <w:lang w:val="fr-CH"/>
        </w:rPr>
        <w:t>Art. 2</w:t>
      </w:r>
    </w:p>
    <w:p w14:paraId="22374368" w14:textId="77777777" w:rsidR="00C00B24" w:rsidRPr="0018469C" w:rsidRDefault="00C00B24">
      <w:pPr>
        <w:rPr>
          <w:rFonts w:cs="Arial"/>
          <w:lang w:val="fr-CH"/>
        </w:rPr>
      </w:pPr>
    </w:p>
    <w:p w14:paraId="3D21AAF9" w14:textId="6E22FB03" w:rsidR="00C00B24" w:rsidRPr="0018469C" w:rsidRDefault="006A597E">
      <w:pPr>
        <w:rPr>
          <w:lang w:val="fr-CH"/>
        </w:rPr>
      </w:pPr>
      <w:r>
        <w:rPr>
          <w:rFonts w:cs="Arial"/>
          <w:lang w:val="fr-CH"/>
        </w:rPr>
        <w:t>La</w:t>
      </w:r>
      <w:r w:rsidR="00FC47D2">
        <w:rPr>
          <w:rFonts w:cs="Arial"/>
          <w:lang w:val="fr-CH"/>
        </w:rPr>
        <w:t xml:space="preserve"> décision attaquée</w:t>
      </w:r>
      <w:r>
        <w:rPr>
          <w:rFonts w:cs="Arial"/>
          <w:lang w:val="fr-CH"/>
        </w:rPr>
        <w:t xml:space="preserve"> attribue aux</w:t>
      </w:r>
      <w:r w:rsidR="007C3B3E">
        <w:rPr>
          <w:rFonts w:cs="Arial"/>
          <w:lang w:val="fr-CH"/>
        </w:rPr>
        <w:t xml:space="preserve"> </w:t>
      </w:r>
      <w:proofErr w:type="spellStart"/>
      <w:r w:rsidR="007C3B3E">
        <w:rPr>
          <w:rFonts w:cs="Arial"/>
          <w:lang w:val="fr-CH"/>
        </w:rPr>
        <w:t>recourant</w:t>
      </w:r>
      <w:r>
        <w:rPr>
          <w:rFonts w:cs="Arial"/>
          <w:lang w:val="fr-CH"/>
        </w:rPr>
        <w:t>s</w:t>
      </w:r>
      <w:proofErr w:type="spellEnd"/>
      <w:r w:rsidR="007C3B3E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des</w:t>
      </w:r>
      <w:r w:rsidR="007C3B3E">
        <w:rPr>
          <w:rFonts w:cs="Arial"/>
          <w:lang w:val="fr-CH"/>
        </w:rPr>
        <w:t xml:space="preserve"> prestations d’aide sociale pour un montant de </w:t>
      </w:r>
      <w:r w:rsidR="002969B8" w:rsidRPr="0018469C">
        <w:rPr>
          <w:rFonts w:cs="Arial"/>
          <w:highlight w:val="yellow"/>
          <w:lang w:val="fr-CH"/>
        </w:rPr>
        <w:t>[</w:t>
      </w:r>
      <w:r w:rsidR="00C2716D" w:rsidRPr="0018469C">
        <w:rPr>
          <w:rFonts w:cs="Arial"/>
          <w:highlight w:val="yellow"/>
          <w:lang w:val="fr-CH"/>
        </w:rPr>
        <w:t>CHF A</w:t>
      </w:r>
      <w:r w:rsidR="002969B8" w:rsidRPr="0018469C">
        <w:rPr>
          <w:rFonts w:cs="Arial"/>
          <w:highlight w:val="yellow"/>
          <w:lang w:val="fr-CH"/>
        </w:rPr>
        <w:t>]</w:t>
      </w:r>
      <w:r w:rsidR="00C2716D" w:rsidRPr="0018469C">
        <w:rPr>
          <w:rFonts w:cs="Arial"/>
          <w:lang w:val="fr-CH"/>
        </w:rPr>
        <w:t xml:space="preserve"> </w:t>
      </w:r>
      <w:r w:rsidR="007C3B3E">
        <w:rPr>
          <w:rFonts w:cs="Arial"/>
          <w:lang w:val="fr-CH"/>
        </w:rPr>
        <w:t>par mois</w:t>
      </w:r>
      <w:r w:rsidR="00C2716D" w:rsidRPr="0018469C">
        <w:rPr>
          <w:rFonts w:cs="Arial"/>
          <w:lang w:val="fr-CH"/>
        </w:rPr>
        <w:t xml:space="preserve">. </w:t>
      </w:r>
      <w:r w:rsidR="007C3B3E" w:rsidRPr="007C3B3E">
        <w:rPr>
          <w:rFonts w:cs="Arial"/>
          <w:lang w:val="fr-CH"/>
        </w:rPr>
        <w:t>Ce</w:t>
      </w:r>
      <w:r w:rsidR="007C3B3E">
        <w:rPr>
          <w:rFonts w:cs="Arial"/>
          <w:lang w:val="fr-CH"/>
        </w:rPr>
        <w:t>tte</w:t>
      </w:r>
      <w:r w:rsidR="007C3B3E" w:rsidRPr="007C3B3E">
        <w:rPr>
          <w:rFonts w:cs="Arial"/>
          <w:lang w:val="fr-CH"/>
        </w:rPr>
        <w:t xml:space="preserve"> </w:t>
      </w:r>
      <w:r w:rsidR="007C3B3E">
        <w:rPr>
          <w:rFonts w:cs="Arial"/>
          <w:lang w:val="fr-CH"/>
        </w:rPr>
        <w:t>somme</w:t>
      </w:r>
      <w:r w:rsidR="007C3B3E" w:rsidRPr="007C3B3E">
        <w:rPr>
          <w:rFonts w:cs="Arial"/>
          <w:lang w:val="fr-CH"/>
        </w:rPr>
        <w:t xml:space="preserve"> </w:t>
      </w:r>
      <w:r w:rsidR="003915B2">
        <w:rPr>
          <w:rFonts w:cs="Arial"/>
          <w:lang w:val="fr-CH"/>
        </w:rPr>
        <w:t>est composée du</w:t>
      </w:r>
      <w:r w:rsidR="007C3B3E" w:rsidRPr="007C3B3E">
        <w:rPr>
          <w:rFonts w:cs="Arial"/>
          <w:lang w:val="fr-CH"/>
        </w:rPr>
        <w:t xml:space="preserve"> montant de base de [</w:t>
      </w:r>
      <w:r w:rsidR="007C3B3E" w:rsidRPr="007C3B3E">
        <w:rPr>
          <w:rFonts w:cs="Arial"/>
          <w:highlight w:val="yellow"/>
          <w:lang w:val="fr-CH"/>
        </w:rPr>
        <w:t>CHF B],</w:t>
      </w:r>
      <w:r w:rsidR="007C3B3E" w:rsidRPr="007C3B3E">
        <w:rPr>
          <w:rFonts w:cs="Arial"/>
          <w:lang w:val="fr-CH"/>
        </w:rPr>
        <w:t xml:space="preserve"> des frais de logement de [</w:t>
      </w:r>
      <w:r w:rsidR="007C3B3E" w:rsidRPr="007C3B3E">
        <w:rPr>
          <w:rFonts w:cs="Arial"/>
          <w:highlight w:val="yellow"/>
          <w:lang w:val="fr-CH"/>
        </w:rPr>
        <w:t>CHF C</w:t>
      </w:r>
      <w:r w:rsidR="007C3B3E" w:rsidRPr="007C3B3E">
        <w:rPr>
          <w:rFonts w:cs="Arial"/>
          <w:lang w:val="fr-CH"/>
        </w:rPr>
        <w:t xml:space="preserve">], des frais </w:t>
      </w:r>
      <w:r w:rsidR="007C3B3E">
        <w:rPr>
          <w:rFonts w:cs="Arial"/>
          <w:lang w:val="fr-CH"/>
        </w:rPr>
        <w:t xml:space="preserve">médicaux </w:t>
      </w:r>
      <w:r w:rsidR="007C3B3E" w:rsidRPr="007C3B3E">
        <w:rPr>
          <w:rFonts w:cs="Arial"/>
          <w:lang w:val="fr-CH"/>
        </w:rPr>
        <w:t>de [CHF D] ainsi que d</w:t>
      </w:r>
      <w:r w:rsidR="003915B2">
        <w:rPr>
          <w:rFonts w:cs="Arial"/>
          <w:lang w:val="fr-CH"/>
        </w:rPr>
        <w:t xml:space="preserve">e suppléments </w:t>
      </w:r>
      <w:r w:rsidR="007C3B3E" w:rsidRPr="007C3B3E">
        <w:rPr>
          <w:rFonts w:cs="Arial"/>
          <w:lang w:val="fr-CH"/>
        </w:rPr>
        <w:t>d</w:t>
      </w:r>
      <w:r w:rsidR="007C3B3E">
        <w:rPr>
          <w:rFonts w:cs="Arial"/>
          <w:lang w:val="fr-CH"/>
        </w:rPr>
        <w:t>’</w:t>
      </w:r>
      <w:r w:rsidR="007C3B3E" w:rsidRPr="007C3B3E">
        <w:rPr>
          <w:rFonts w:cs="Arial"/>
          <w:lang w:val="fr-CH"/>
        </w:rPr>
        <w:t>intégration de [</w:t>
      </w:r>
      <w:r w:rsidR="007C3B3E" w:rsidRPr="007C3B3E">
        <w:rPr>
          <w:rFonts w:cs="Arial"/>
          <w:highlight w:val="yellow"/>
          <w:lang w:val="fr-CH"/>
        </w:rPr>
        <w:t>CHF E]</w:t>
      </w:r>
      <w:r w:rsidR="007C3B3E" w:rsidRPr="007C3B3E">
        <w:rPr>
          <w:rFonts w:cs="Arial"/>
          <w:lang w:val="fr-CH"/>
        </w:rPr>
        <w:t xml:space="preserve"> et </w:t>
      </w:r>
      <w:r w:rsidR="007C3B3E">
        <w:rPr>
          <w:rFonts w:cs="Arial"/>
          <w:lang w:val="fr-CH"/>
        </w:rPr>
        <w:t xml:space="preserve">de </w:t>
      </w:r>
      <w:r w:rsidR="007C3B3E" w:rsidRPr="007C3B3E">
        <w:rPr>
          <w:rFonts w:cs="Arial"/>
          <w:lang w:val="fr-CH"/>
        </w:rPr>
        <w:t xml:space="preserve">prestations circonstancielles </w:t>
      </w:r>
      <w:r w:rsidR="007C3B3E">
        <w:rPr>
          <w:rFonts w:cs="Arial"/>
          <w:lang w:val="fr-CH"/>
        </w:rPr>
        <w:t xml:space="preserve">de </w:t>
      </w:r>
      <w:r w:rsidR="007C3B3E" w:rsidRPr="007C3B3E">
        <w:rPr>
          <w:rFonts w:cs="Arial"/>
          <w:lang w:val="fr-CH"/>
        </w:rPr>
        <w:t>[</w:t>
      </w:r>
      <w:r w:rsidR="007C3B3E" w:rsidRPr="007C3B3E">
        <w:rPr>
          <w:rFonts w:cs="Arial"/>
          <w:highlight w:val="yellow"/>
          <w:lang w:val="fr-CH"/>
        </w:rPr>
        <w:t>CHF F].</w:t>
      </w:r>
      <w:r w:rsidR="007C3B3E">
        <w:rPr>
          <w:rFonts w:cs="Arial"/>
          <w:lang w:val="fr-CH"/>
        </w:rPr>
        <w:t xml:space="preserve"> </w:t>
      </w:r>
    </w:p>
    <w:p w14:paraId="4FA8E327" w14:textId="77777777" w:rsidR="00C00B24" w:rsidRPr="0018469C" w:rsidRDefault="00C00B24">
      <w:pPr>
        <w:rPr>
          <w:rFonts w:cs="Arial"/>
          <w:lang w:val="fr-CH"/>
        </w:rPr>
      </w:pPr>
    </w:p>
    <w:p w14:paraId="1D1F4110" w14:textId="0C882050" w:rsidR="00C00B24" w:rsidRPr="0018469C" w:rsidRDefault="004F2A9C">
      <w:pPr>
        <w:rPr>
          <w:lang w:val="fr-CH"/>
        </w:rPr>
      </w:pPr>
      <w:r w:rsidRPr="004F2A9C">
        <w:rPr>
          <w:rFonts w:cs="Arial"/>
          <w:lang w:val="fr-CH"/>
        </w:rPr>
        <w:t>Ce montant est inférieur à celui qui serait calculé pour d</w:t>
      </w:r>
      <w:r w:rsidR="00F515BC">
        <w:rPr>
          <w:rFonts w:cs="Arial"/>
          <w:lang w:val="fr-CH"/>
        </w:rPr>
        <w:t>’</w:t>
      </w:r>
      <w:r w:rsidRPr="004F2A9C">
        <w:rPr>
          <w:rFonts w:cs="Arial"/>
          <w:lang w:val="fr-CH"/>
        </w:rPr>
        <w:t xml:space="preserve">autres bénéficiaires dans la même situation sociale. </w:t>
      </w:r>
      <w:r w:rsidR="00F515BC">
        <w:rPr>
          <w:rFonts w:cs="Arial"/>
          <w:lang w:val="fr-CH"/>
        </w:rPr>
        <w:t>C</w:t>
      </w:r>
      <w:r w:rsidRPr="004F2A9C">
        <w:rPr>
          <w:rFonts w:cs="Arial"/>
          <w:lang w:val="fr-CH"/>
        </w:rPr>
        <w:t xml:space="preserve">ette différence </w:t>
      </w:r>
      <w:r w:rsidR="00F515BC">
        <w:rPr>
          <w:rFonts w:cs="Arial"/>
          <w:lang w:val="fr-CH"/>
        </w:rPr>
        <w:t>découle de</w:t>
      </w:r>
      <w:r w:rsidRPr="004F2A9C">
        <w:rPr>
          <w:rFonts w:cs="Arial"/>
          <w:lang w:val="fr-CH"/>
        </w:rPr>
        <w:t xml:space="preserve"> la réduction du montant de base </w:t>
      </w:r>
      <w:r w:rsidRPr="00EB7948">
        <w:rPr>
          <w:rFonts w:cs="Arial"/>
          <w:lang w:val="fr-CH"/>
        </w:rPr>
        <w:t xml:space="preserve">pour </w:t>
      </w:r>
      <w:r w:rsidR="00E861E5" w:rsidRPr="00EB7948">
        <w:rPr>
          <w:rFonts w:cs="Arial"/>
          <w:lang w:val="fr-CH"/>
        </w:rPr>
        <w:t>certaines</w:t>
      </w:r>
      <w:r w:rsidR="00F515BC" w:rsidRPr="00EB7948">
        <w:rPr>
          <w:rFonts w:cs="Arial"/>
          <w:lang w:val="fr-CH"/>
        </w:rPr>
        <w:t xml:space="preserve"> </w:t>
      </w:r>
      <w:r w:rsidR="00E861E5" w:rsidRPr="00EB7948">
        <w:rPr>
          <w:rFonts w:cs="Arial"/>
          <w:lang w:val="fr-CH"/>
        </w:rPr>
        <w:t>catégories</w:t>
      </w:r>
      <w:r w:rsidR="00F515BC" w:rsidRPr="00EB7948">
        <w:rPr>
          <w:rFonts w:cs="Arial"/>
          <w:lang w:val="fr-CH"/>
        </w:rPr>
        <w:t xml:space="preserve"> de</w:t>
      </w:r>
      <w:r w:rsidRPr="00EB7948">
        <w:rPr>
          <w:rFonts w:cs="Arial"/>
          <w:lang w:val="fr-CH"/>
        </w:rPr>
        <w:t xml:space="preserve"> bénéficiaires </w:t>
      </w:r>
      <w:r w:rsidR="00CF21EC" w:rsidRPr="00EB7948">
        <w:rPr>
          <w:rFonts w:cs="Arial"/>
          <w:lang w:val="fr-CH"/>
        </w:rPr>
        <w:t xml:space="preserve">de l’aide sociale </w:t>
      </w:r>
      <w:r w:rsidRPr="004F2A9C">
        <w:rPr>
          <w:rFonts w:cs="Arial"/>
          <w:lang w:val="fr-CH"/>
        </w:rPr>
        <w:t>dans l</w:t>
      </w:r>
      <w:r w:rsidR="00CF21EC">
        <w:rPr>
          <w:rFonts w:cs="Arial"/>
          <w:lang w:val="fr-CH"/>
        </w:rPr>
        <w:t>’O</w:t>
      </w:r>
      <w:r w:rsidRPr="004F2A9C">
        <w:rPr>
          <w:rFonts w:cs="Arial"/>
          <w:lang w:val="fr-CH"/>
        </w:rPr>
        <w:t>rdonnance sur l</w:t>
      </w:r>
      <w:r>
        <w:rPr>
          <w:rFonts w:cs="Arial"/>
          <w:lang w:val="fr-CH"/>
        </w:rPr>
        <w:t>’</w:t>
      </w:r>
      <w:r w:rsidRPr="004F2A9C">
        <w:rPr>
          <w:rFonts w:cs="Arial"/>
          <w:lang w:val="fr-CH"/>
        </w:rPr>
        <w:t xml:space="preserve">aide sociale </w:t>
      </w:r>
      <w:proofErr w:type="spellStart"/>
      <w:r>
        <w:rPr>
          <w:rFonts w:cs="Arial"/>
          <w:lang w:val="fr-CH"/>
        </w:rPr>
        <w:t>OASoc</w:t>
      </w:r>
      <w:proofErr w:type="spellEnd"/>
      <w:r w:rsidRPr="004F2A9C">
        <w:rPr>
          <w:rFonts w:cs="Arial"/>
          <w:lang w:val="fr-CH"/>
        </w:rPr>
        <w:t xml:space="preserve"> (</w:t>
      </w:r>
      <w:proofErr w:type="spellStart"/>
      <w:r w:rsidRPr="004F2A9C">
        <w:rPr>
          <w:rFonts w:cs="Arial"/>
          <w:lang w:val="fr-CH"/>
        </w:rPr>
        <w:t>Belex</w:t>
      </w:r>
      <w:proofErr w:type="spellEnd"/>
      <w:r w:rsidRPr="004F2A9C">
        <w:rPr>
          <w:rFonts w:cs="Arial"/>
          <w:lang w:val="fr-CH"/>
        </w:rPr>
        <w:t xml:space="preserve"> 860.111) </w:t>
      </w:r>
      <w:r w:rsidR="00CF21EC">
        <w:rPr>
          <w:rFonts w:cs="Arial"/>
          <w:lang w:val="fr-CH"/>
        </w:rPr>
        <w:t>ainsi que</w:t>
      </w:r>
      <w:r w:rsidRPr="004F2A9C">
        <w:rPr>
          <w:rFonts w:cs="Arial"/>
          <w:lang w:val="fr-CH"/>
        </w:rPr>
        <w:t xml:space="preserve"> dans </w:t>
      </w:r>
      <w:r w:rsidR="00CF21EC">
        <w:rPr>
          <w:rFonts w:cs="Arial"/>
          <w:lang w:val="fr-CH"/>
        </w:rPr>
        <w:t>l’</w:t>
      </w:r>
      <w:r w:rsidR="00CF21EC" w:rsidRPr="00CF21EC">
        <w:rPr>
          <w:rFonts w:cs="Arial"/>
          <w:lang w:val="fr-CH"/>
        </w:rPr>
        <w:t xml:space="preserve">Ordonnance de Direction sur l’aide sociale dans le domaine de l’asile ODAA </w:t>
      </w:r>
      <w:r w:rsidRPr="004F2A9C">
        <w:rPr>
          <w:rFonts w:cs="Arial"/>
          <w:lang w:val="fr-CH"/>
        </w:rPr>
        <w:t>(</w:t>
      </w:r>
      <w:proofErr w:type="spellStart"/>
      <w:r w:rsidRPr="004F2A9C">
        <w:rPr>
          <w:rFonts w:cs="Arial"/>
          <w:lang w:val="fr-CH"/>
        </w:rPr>
        <w:t>Belex</w:t>
      </w:r>
      <w:proofErr w:type="spellEnd"/>
      <w:r w:rsidRPr="004F2A9C">
        <w:rPr>
          <w:rFonts w:cs="Arial"/>
          <w:lang w:val="fr-CH"/>
        </w:rPr>
        <w:t xml:space="preserve"> 861.111.1). </w:t>
      </w:r>
      <w:r w:rsidR="00CF21EC" w:rsidRPr="00CF21EC">
        <w:rPr>
          <w:rFonts w:cs="Arial"/>
          <w:lang w:val="fr-CH"/>
        </w:rPr>
        <w:t>Ce</w:t>
      </w:r>
      <w:r w:rsidR="00CF21EC">
        <w:rPr>
          <w:rFonts w:cs="Arial"/>
          <w:lang w:val="fr-CH"/>
        </w:rPr>
        <w:t xml:space="preserve">tte diminution </w:t>
      </w:r>
      <w:r w:rsidR="00CF21EC" w:rsidRPr="00CF21EC">
        <w:rPr>
          <w:rFonts w:cs="Arial"/>
          <w:lang w:val="fr-CH"/>
        </w:rPr>
        <w:t xml:space="preserve">a pour </w:t>
      </w:r>
      <w:r w:rsidR="00EB7948">
        <w:rPr>
          <w:rFonts w:cs="Arial"/>
          <w:lang w:val="fr-CH"/>
        </w:rPr>
        <w:t>effet</w:t>
      </w:r>
      <w:r w:rsidR="00CF21EC" w:rsidRPr="00CF21EC">
        <w:rPr>
          <w:rFonts w:cs="Arial"/>
          <w:lang w:val="fr-CH"/>
        </w:rPr>
        <w:t xml:space="preserve"> que </w:t>
      </w:r>
      <w:r w:rsidR="00095CE3">
        <w:rPr>
          <w:rFonts w:cs="Arial"/>
          <w:lang w:val="fr-CH"/>
        </w:rPr>
        <w:t>les prestations</w:t>
      </w:r>
      <w:r w:rsidR="00CF21EC" w:rsidRPr="00CF21EC">
        <w:rPr>
          <w:rFonts w:cs="Arial"/>
          <w:lang w:val="fr-CH"/>
        </w:rPr>
        <w:t xml:space="preserve"> </w:t>
      </w:r>
      <w:r w:rsidR="00095CE3">
        <w:rPr>
          <w:rFonts w:cs="Arial"/>
          <w:lang w:val="fr-CH"/>
        </w:rPr>
        <w:t xml:space="preserve">d’assistance </w:t>
      </w:r>
      <w:r w:rsidR="00CF21EC" w:rsidRPr="00CF21EC">
        <w:rPr>
          <w:rFonts w:cs="Arial"/>
          <w:lang w:val="fr-CH"/>
        </w:rPr>
        <w:t>ne couvre</w:t>
      </w:r>
      <w:r w:rsidR="00095CE3">
        <w:rPr>
          <w:rFonts w:cs="Arial"/>
          <w:lang w:val="fr-CH"/>
        </w:rPr>
        <w:t>nt</w:t>
      </w:r>
      <w:r w:rsidR="00CF21EC" w:rsidRPr="00CF21EC">
        <w:rPr>
          <w:rFonts w:cs="Arial"/>
          <w:lang w:val="fr-CH"/>
        </w:rPr>
        <w:t xml:space="preserve"> plus le minimum vital </w:t>
      </w:r>
      <w:r w:rsidR="00095CE3">
        <w:rPr>
          <w:rFonts w:cs="Arial"/>
          <w:lang w:val="fr-CH"/>
        </w:rPr>
        <w:t>d</w:t>
      </w:r>
      <w:r w:rsidR="00514487">
        <w:rPr>
          <w:rFonts w:cs="Arial"/>
          <w:lang w:val="fr-CH"/>
        </w:rPr>
        <w:t>es</w:t>
      </w:r>
      <w:r w:rsidR="00095CE3">
        <w:rPr>
          <w:rFonts w:cs="Arial"/>
          <w:lang w:val="fr-CH"/>
        </w:rPr>
        <w:t xml:space="preserve"> </w:t>
      </w:r>
      <w:proofErr w:type="spellStart"/>
      <w:r w:rsidR="00095CE3">
        <w:rPr>
          <w:rFonts w:cs="Arial"/>
          <w:lang w:val="fr-CH"/>
        </w:rPr>
        <w:t>recourant</w:t>
      </w:r>
      <w:r w:rsidR="00514487">
        <w:rPr>
          <w:rFonts w:cs="Arial"/>
          <w:lang w:val="fr-CH"/>
        </w:rPr>
        <w:t>s</w:t>
      </w:r>
      <w:proofErr w:type="spellEnd"/>
      <w:r w:rsidR="00CF21EC" w:rsidRPr="00CF21EC">
        <w:rPr>
          <w:rFonts w:cs="Arial"/>
          <w:lang w:val="fr-CH"/>
        </w:rPr>
        <w:t xml:space="preserve">. </w:t>
      </w:r>
      <w:r w:rsidR="00095CE3">
        <w:rPr>
          <w:rFonts w:cs="Arial"/>
          <w:lang w:val="fr-CH"/>
        </w:rPr>
        <w:t>M</w:t>
      </w:r>
      <w:r w:rsidR="00095CE3" w:rsidRPr="00CF21EC">
        <w:rPr>
          <w:rFonts w:cs="Arial"/>
          <w:lang w:val="fr-CH"/>
        </w:rPr>
        <w:t xml:space="preserve">ême </w:t>
      </w:r>
      <w:r w:rsidR="00095CE3">
        <w:rPr>
          <w:rFonts w:cs="Arial"/>
          <w:lang w:val="fr-CH"/>
        </w:rPr>
        <w:t>en appliquant</w:t>
      </w:r>
      <w:r w:rsidR="00095CE3" w:rsidRPr="00CF21EC">
        <w:rPr>
          <w:rFonts w:cs="Arial"/>
          <w:lang w:val="fr-CH"/>
        </w:rPr>
        <w:t xml:space="preserve"> la plus grande économie</w:t>
      </w:r>
      <w:r w:rsidR="00095CE3">
        <w:rPr>
          <w:rFonts w:cs="Arial"/>
          <w:lang w:val="fr-CH"/>
        </w:rPr>
        <w:t>, l</w:t>
      </w:r>
      <w:r w:rsidR="00CF21EC" w:rsidRPr="00CF21EC">
        <w:rPr>
          <w:rFonts w:cs="Arial"/>
          <w:lang w:val="fr-CH"/>
        </w:rPr>
        <w:t xml:space="preserve">es </w:t>
      </w:r>
      <w:r w:rsidR="00095CE3">
        <w:rPr>
          <w:rFonts w:cs="Arial"/>
          <w:lang w:val="fr-CH"/>
        </w:rPr>
        <w:t>frais relatifs à la</w:t>
      </w:r>
      <w:r w:rsidR="00CF21EC" w:rsidRPr="00CF21EC">
        <w:rPr>
          <w:rFonts w:cs="Arial"/>
          <w:lang w:val="fr-CH"/>
        </w:rPr>
        <w:t xml:space="preserve"> nourriture, </w:t>
      </w:r>
      <w:r w:rsidR="00095CE3">
        <w:rPr>
          <w:rFonts w:cs="Arial"/>
          <w:lang w:val="fr-CH"/>
        </w:rPr>
        <w:t>à l’</w:t>
      </w:r>
      <w:r w:rsidR="00CF21EC" w:rsidRPr="00CF21EC">
        <w:rPr>
          <w:rFonts w:cs="Arial"/>
          <w:lang w:val="fr-CH"/>
        </w:rPr>
        <w:t xml:space="preserve">habillement, </w:t>
      </w:r>
      <w:r w:rsidR="00095CE3">
        <w:rPr>
          <w:rFonts w:cs="Arial"/>
          <w:lang w:val="fr-CH"/>
        </w:rPr>
        <w:t>aux</w:t>
      </w:r>
      <w:r w:rsidR="00CF21EC" w:rsidRPr="00CF21EC">
        <w:rPr>
          <w:rFonts w:cs="Arial"/>
          <w:lang w:val="fr-CH"/>
        </w:rPr>
        <w:t xml:space="preserve"> loisirs et </w:t>
      </w:r>
      <w:r w:rsidR="00095CE3">
        <w:rPr>
          <w:rFonts w:cs="Arial"/>
          <w:lang w:val="fr-CH"/>
        </w:rPr>
        <w:t>aux</w:t>
      </w:r>
      <w:r w:rsidR="00CF21EC" w:rsidRPr="00CF21EC">
        <w:rPr>
          <w:rFonts w:cs="Arial"/>
          <w:lang w:val="fr-CH"/>
        </w:rPr>
        <w:t xml:space="preserve"> biens d</w:t>
      </w:r>
      <w:r w:rsidR="00095CE3">
        <w:rPr>
          <w:rFonts w:cs="Arial"/>
          <w:lang w:val="fr-CH"/>
        </w:rPr>
        <w:t>’</w:t>
      </w:r>
      <w:r w:rsidR="00CF21EC" w:rsidRPr="00CF21EC">
        <w:rPr>
          <w:rFonts w:cs="Arial"/>
          <w:lang w:val="fr-CH"/>
        </w:rPr>
        <w:t xml:space="preserve">usage quotidien atteignent au moins le montant fixé dans le canton de Berne </w:t>
      </w:r>
      <w:r w:rsidR="00514487">
        <w:rPr>
          <w:rFonts w:cs="Arial"/>
          <w:lang w:val="fr-CH"/>
        </w:rPr>
        <w:t>selon</w:t>
      </w:r>
      <w:r w:rsidR="00095CE3">
        <w:rPr>
          <w:rFonts w:cs="Arial"/>
          <w:lang w:val="fr-CH"/>
        </w:rPr>
        <w:t xml:space="preserve"> </w:t>
      </w:r>
      <w:r w:rsidR="00514487">
        <w:rPr>
          <w:rFonts w:cs="Arial"/>
          <w:lang w:val="fr-CH"/>
        </w:rPr>
        <w:t>les</w:t>
      </w:r>
      <w:r w:rsidR="00CF21EC" w:rsidRPr="00CF21EC">
        <w:rPr>
          <w:rFonts w:cs="Arial"/>
          <w:lang w:val="fr-CH"/>
        </w:rPr>
        <w:t xml:space="preserve"> </w:t>
      </w:r>
      <w:r w:rsidR="00095CE3">
        <w:rPr>
          <w:rFonts w:cs="Arial"/>
          <w:lang w:val="fr-CH"/>
        </w:rPr>
        <w:t>normes CSIAS, soit un montant</w:t>
      </w:r>
      <w:r w:rsidR="00CF21EC" w:rsidRPr="00CF21EC">
        <w:rPr>
          <w:rFonts w:cs="Arial"/>
          <w:lang w:val="fr-CH"/>
        </w:rPr>
        <w:t xml:space="preserve"> de [montant de base selon les </w:t>
      </w:r>
      <w:r w:rsidR="00095CE3">
        <w:rPr>
          <w:rFonts w:cs="Arial"/>
          <w:lang w:val="fr-CH"/>
        </w:rPr>
        <w:t>normes CSIAS</w:t>
      </w:r>
      <w:r w:rsidR="00CF21EC" w:rsidRPr="00CF21EC">
        <w:rPr>
          <w:rFonts w:cs="Arial"/>
          <w:lang w:val="fr-CH"/>
        </w:rPr>
        <w:t xml:space="preserve">]. </w:t>
      </w:r>
      <w:r w:rsidR="007679C7">
        <w:rPr>
          <w:rFonts w:cs="Arial"/>
          <w:lang w:val="fr-CH"/>
        </w:rPr>
        <w:t>Le</w:t>
      </w:r>
      <w:r w:rsidR="00514487">
        <w:rPr>
          <w:rFonts w:cs="Arial"/>
          <w:lang w:val="fr-CH"/>
        </w:rPr>
        <w:t>s</w:t>
      </w:r>
      <w:r w:rsidR="007679C7">
        <w:rPr>
          <w:rFonts w:cs="Arial"/>
          <w:lang w:val="fr-CH"/>
        </w:rPr>
        <w:t xml:space="preserve"> </w:t>
      </w:r>
      <w:proofErr w:type="spellStart"/>
      <w:r w:rsidR="007679C7">
        <w:rPr>
          <w:rFonts w:cs="Arial"/>
          <w:lang w:val="fr-CH"/>
        </w:rPr>
        <w:t>recourant</w:t>
      </w:r>
      <w:r w:rsidR="00514487">
        <w:rPr>
          <w:rFonts w:cs="Arial"/>
          <w:lang w:val="fr-CH"/>
        </w:rPr>
        <w:t>s</w:t>
      </w:r>
      <w:proofErr w:type="spellEnd"/>
      <w:r w:rsidR="007679C7" w:rsidRPr="007679C7">
        <w:rPr>
          <w:rFonts w:cs="Arial"/>
          <w:lang w:val="fr-CH"/>
        </w:rPr>
        <w:t xml:space="preserve"> </w:t>
      </w:r>
      <w:r w:rsidR="007679C7">
        <w:rPr>
          <w:rFonts w:cs="Arial"/>
          <w:lang w:val="fr-CH"/>
        </w:rPr>
        <w:t>ne dispose</w:t>
      </w:r>
      <w:r w:rsidR="00514487">
        <w:rPr>
          <w:rFonts w:cs="Arial"/>
          <w:lang w:val="fr-CH"/>
        </w:rPr>
        <w:t>nt</w:t>
      </w:r>
      <w:r w:rsidR="007679C7">
        <w:rPr>
          <w:rFonts w:cs="Arial"/>
          <w:lang w:val="fr-CH"/>
        </w:rPr>
        <w:t xml:space="preserve"> d’aucune possibilité</w:t>
      </w:r>
      <w:r w:rsidR="007679C7" w:rsidRPr="007679C7">
        <w:rPr>
          <w:rFonts w:cs="Arial"/>
          <w:lang w:val="fr-CH"/>
        </w:rPr>
        <w:t xml:space="preserve"> d</w:t>
      </w:r>
      <w:r w:rsidR="007679C7">
        <w:rPr>
          <w:rFonts w:cs="Arial"/>
          <w:lang w:val="fr-CH"/>
        </w:rPr>
        <w:t>’</w:t>
      </w:r>
      <w:r w:rsidR="007679C7" w:rsidRPr="007679C7">
        <w:rPr>
          <w:rFonts w:cs="Arial"/>
          <w:lang w:val="fr-CH"/>
        </w:rPr>
        <w:t>économiser de l</w:t>
      </w:r>
      <w:r w:rsidR="007679C7">
        <w:rPr>
          <w:rFonts w:cs="Arial"/>
          <w:lang w:val="fr-CH"/>
        </w:rPr>
        <w:t>’</w:t>
      </w:r>
      <w:r w:rsidR="007679C7" w:rsidRPr="007679C7">
        <w:rPr>
          <w:rFonts w:cs="Arial"/>
          <w:lang w:val="fr-CH"/>
        </w:rPr>
        <w:t xml:space="preserve">argent ou de </w:t>
      </w:r>
      <w:r w:rsidR="00CF0E79">
        <w:rPr>
          <w:rFonts w:cs="Arial"/>
          <w:lang w:val="fr-CH"/>
        </w:rPr>
        <w:t>trouver</w:t>
      </w:r>
      <w:r w:rsidR="007679C7" w:rsidRPr="007679C7">
        <w:rPr>
          <w:rFonts w:cs="Arial"/>
          <w:lang w:val="fr-CH"/>
        </w:rPr>
        <w:t xml:space="preserve"> de nouvelles sources de revenu.</w:t>
      </w:r>
    </w:p>
    <w:p w14:paraId="530FB9E2" w14:textId="77777777" w:rsidR="00C00B24" w:rsidRPr="0018469C" w:rsidRDefault="00C00B24">
      <w:pPr>
        <w:rPr>
          <w:rFonts w:cs="Arial"/>
          <w:lang w:val="fr-CH"/>
        </w:rPr>
      </w:pPr>
    </w:p>
    <w:p w14:paraId="1D5B0059" w14:textId="7681DCB1" w:rsidR="00C00B24" w:rsidRPr="005A1A0E" w:rsidRDefault="005A1A0E">
      <w:pPr>
        <w:spacing w:after="60"/>
        <w:rPr>
          <w:rFonts w:cs="Arial"/>
          <w:lang w:val="fr-CH"/>
        </w:rPr>
      </w:pPr>
      <w:r>
        <w:rPr>
          <w:rFonts w:cs="Arial"/>
          <w:b/>
          <w:lang w:val="fr-CH"/>
        </w:rPr>
        <w:t xml:space="preserve">Moyen de </w:t>
      </w:r>
      <w:proofErr w:type="gramStart"/>
      <w:r>
        <w:rPr>
          <w:rFonts w:cs="Arial"/>
          <w:b/>
          <w:lang w:val="fr-CH"/>
        </w:rPr>
        <w:t>preuve</w:t>
      </w:r>
      <w:r w:rsidR="00C2716D" w:rsidRPr="0018469C">
        <w:rPr>
          <w:rFonts w:cs="Arial"/>
          <w:b/>
          <w:lang w:val="fr-CH"/>
        </w:rPr>
        <w:t>:</w:t>
      </w:r>
      <w:proofErr w:type="gramEnd"/>
      <w:r w:rsidR="00C2716D" w:rsidRPr="0018469C">
        <w:rPr>
          <w:rFonts w:cs="Arial"/>
          <w:b/>
          <w:lang w:val="fr-CH"/>
        </w:rPr>
        <w:t xml:space="preserve"> </w:t>
      </w:r>
    </w:p>
    <w:p w14:paraId="472929BA" w14:textId="6D91BCD0" w:rsidR="00C00B24" w:rsidRPr="0018469C" w:rsidRDefault="00C2716D">
      <w:pPr>
        <w:tabs>
          <w:tab w:val="right" w:pos="8760"/>
        </w:tabs>
        <w:spacing w:after="60"/>
        <w:jc w:val="both"/>
        <w:rPr>
          <w:lang w:val="fr-CH"/>
        </w:rPr>
      </w:pPr>
      <w:r w:rsidRPr="0018469C">
        <w:rPr>
          <w:rFonts w:cs="Arial"/>
          <w:lang w:val="fr-CH"/>
        </w:rPr>
        <w:t xml:space="preserve">- </w:t>
      </w:r>
      <w:r w:rsidR="00CF0E79">
        <w:rPr>
          <w:rFonts w:cs="Arial"/>
          <w:lang w:val="fr-CH"/>
        </w:rPr>
        <w:t>décision attaquée</w:t>
      </w:r>
      <w:r w:rsidRPr="0018469C">
        <w:rPr>
          <w:rFonts w:cs="Arial"/>
          <w:lang w:val="fr-CH"/>
        </w:rPr>
        <w:t xml:space="preserve"> </w:t>
      </w:r>
    </w:p>
    <w:p w14:paraId="1132A4C8" w14:textId="60F57571" w:rsidR="00C00B24" w:rsidRPr="0018469C" w:rsidRDefault="00C2716D">
      <w:pPr>
        <w:tabs>
          <w:tab w:val="right" w:pos="8760"/>
        </w:tabs>
        <w:jc w:val="both"/>
        <w:rPr>
          <w:rFonts w:cs="Arial"/>
          <w:lang w:val="fr-CH"/>
        </w:rPr>
      </w:pPr>
      <w:r w:rsidRPr="0018469C">
        <w:rPr>
          <w:rFonts w:cs="Arial"/>
          <w:lang w:val="fr-CH"/>
        </w:rPr>
        <w:t xml:space="preserve">- </w:t>
      </w:r>
      <w:r w:rsidR="00CF0E79">
        <w:rPr>
          <w:rFonts w:cs="Arial"/>
          <w:lang w:val="fr-CH"/>
        </w:rPr>
        <w:t>interrogatoire des parties</w:t>
      </w:r>
    </w:p>
    <w:p w14:paraId="5EE848D2" w14:textId="77777777" w:rsidR="00C00B24" w:rsidRPr="0018469C" w:rsidRDefault="00C00B24">
      <w:pPr>
        <w:rPr>
          <w:rFonts w:cs="Arial"/>
          <w:lang w:val="fr-CH"/>
        </w:rPr>
      </w:pPr>
    </w:p>
    <w:p w14:paraId="103E9B06" w14:textId="77777777" w:rsidR="00C00B24" w:rsidRPr="0018469C" w:rsidRDefault="00C00B24">
      <w:pPr>
        <w:rPr>
          <w:rFonts w:cs="Arial"/>
          <w:lang w:val="fr-CH"/>
        </w:rPr>
      </w:pPr>
    </w:p>
    <w:p w14:paraId="4CCDFCE3" w14:textId="77777777" w:rsidR="00C00B24" w:rsidRPr="0018469C" w:rsidRDefault="00C00B24">
      <w:pPr>
        <w:rPr>
          <w:rFonts w:cs="Arial"/>
          <w:lang w:val="fr-CH"/>
        </w:rPr>
      </w:pPr>
    </w:p>
    <w:p w14:paraId="156B63CA" w14:textId="77777777" w:rsidR="00C00B24" w:rsidRPr="0018469C" w:rsidRDefault="00C00B24">
      <w:pPr>
        <w:rPr>
          <w:rFonts w:cs="Arial"/>
          <w:lang w:val="fr-CH"/>
        </w:rPr>
      </w:pPr>
    </w:p>
    <w:p w14:paraId="53DFEF42" w14:textId="77777777" w:rsidR="00C00B24" w:rsidRPr="0018469C" w:rsidRDefault="00C2716D">
      <w:pPr>
        <w:rPr>
          <w:rFonts w:cs="Arial"/>
          <w:b/>
          <w:bCs/>
          <w:lang w:val="fr-CH"/>
        </w:rPr>
      </w:pPr>
      <w:r w:rsidRPr="0018469C">
        <w:rPr>
          <w:rFonts w:cs="Arial"/>
          <w:b/>
          <w:bCs/>
          <w:lang w:val="fr-CH"/>
        </w:rPr>
        <w:t>Art. 3</w:t>
      </w:r>
    </w:p>
    <w:p w14:paraId="50EA9DA1" w14:textId="77777777" w:rsidR="00C00B24" w:rsidRPr="0018469C" w:rsidRDefault="00C00B24">
      <w:pPr>
        <w:rPr>
          <w:rFonts w:cs="Arial"/>
          <w:lang w:val="fr-CH"/>
        </w:rPr>
      </w:pPr>
    </w:p>
    <w:p w14:paraId="53ADFD7B" w14:textId="752B33D1" w:rsidR="00C00B24" w:rsidRPr="0018469C" w:rsidRDefault="00A34DD5">
      <w:pPr>
        <w:rPr>
          <w:lang w:val="fr-CH"/>
        </w:rPr>
      </w:pPr>
      <w:r>
        <w:rPr>
          <w:rFonts w:cs="Arial"/>
          <w:lang w:val="fr-CH"/>
        </w:rPr>
        <w:t>L’</w:t>
      </w:r>
      <w:r w:rsidRPr="00A34DD5">
        <w:rPr>
          <w:rFonts w:cs="Arial"/>
          <w:lang w:val="fr-CH"/>
        </w:rPr>
        <w:t xml:space="preserve">aide </w:t>
      </w:r>
      <w:r w:rsidR="00B218DE">
        <w:rPr>
          <w:rFonts w:cs="Arial"/>
          <w:lang w:val="fr-CH"/>
        </w:rPr>
        <w:t>matérielle</w:t>
      </w:r>
      <w:r w:rsidRPr="00A34DD5">
        <w:rPr>
          <w:rFonts w:cs="Arial"/>
          <w:lang w:val="fr-CH"/>
        </w:rPr>
        <w:t xml:space="preserve"> </w:t>
      </w:r>
      <w:r w:rsidR="00A66C56">
        <w:rPr>
          <w:rFonts w:cs="Arial"/>
          <w:lang w:val="fr-CH"/>
        </w:rPr>
        <w:t>prévue</w:t>
      </w:r>
      <w:r w:rsidRPr="00A34DD5">
        <w:rPr>
          <w:rFonts w:cs="Arial"/>
          <w:lang w:val="fr-CH"/>
        </w:rPr>
        <w:t xml:space="preserve"> par </w:t>
      </w:r>
      <w:r>
        <w:rPr>
          <w:rFonts w:cs="Arial"/>
          <w:lang w:val="fr-CH"/>
        </w:rPr>
        <w:t>la décision</w:t>
      </w:r>
      <w:r w:rsidRPr="00A34DD5">
        <w:rPr>
          <w:rFonts w:cs="Arial"/>
          <w:lang w:val="fr-CH"/>
        </w:rPr>
        <w:t xml:space="preserve"> attaquée ne couvr</w:t>
      </w:r>
      <w:r>
        <w:rPr>
          <w:rFonts w:cs="Arial"/>
          <w:lang w:val="fr-CH"/>
        </w:rPr>
        <w:t>ant</w:t>
      </w:r>
      <w:r w:rsidRPr="00A34DD5">
        <w:rPr>
          <w:rFonts w:cs="Arial"/>
          <w:lang w:val="fr-CH"/>
        </w:rPr>
        <w:t xml:space="preserve"> pas </w:t>
      </w:r>
      <w:r>
        <w:rPr>
          <w:rFonts w:cs="Arial"/>
          <w:lang w:val="fr-CH"/>
        </w:rPr>
        <w:t>le stricte minimum vital</w:t>
      </w:r>
      <w:r w:rsidR="00A66C56">
        <w:rPr>
          <w:rFonts w:cs="Arial"/>
          <w:lang w:val="fr-CH"/>
        </w:rPr>
        <w:t xml:space="preserve"> et </w:t>
      </w:r>
      <w:r w:rsidRPr="00A34DD5">
        <w:rPr>
          <w:rFonts w:cs="Arial"/>
          <w:lang w:val="fr-CH"/>
        </w:rPr>
        <w:t>d</w:t>
      </w:r>
      <w:r w:rsidR="00A66C56">
        <w:rPr>
          <w:rFonts w:cs="Arial"/>
          <w:lang w:val="fr-CH"/>
        </w:rPr>
        <w:t>’</w:t>
      </w:r>
      <w:r w:rsidRPr="00A34DD5">
        <w:rPr>
          <w:rFonts w:cs="Arial"/>
          <w:lang w:val="fr-CH"/>
        </w:rPr>
        <w:t>autres sources de revenu</w:t>
      </w:r>
      <w:r w:rsidR="00A66C56">
        <w:rPr>
          <w:rFonts w:cs="Arial"/>
          <w:lang w:val="fr-CH"/>
        </w:rPr>
        <w:t xml:space="preserve"> n’étant pas disponibles</w:t>
      </w:r>
      <w:r w:rsidRPr="00A34DD5">
        <w:rPr>
          <w:rFonts w:cs="Arial"/>
          <w:lang w:val="fr-CH"/>
        </w:rPr>
        <w:t xml:space="preserve">, </w:t>
      </w:r>
      <w:r w:rsidR="00A66C56">
        <w:rPr>
          <w:rFonts w:cs="Arial"/>
          <w:lang w:val="fr-CH"/>
        </w:rPr>
        <w:t>celle-ci</w:t>
      </w:r>
      <w:r w:rsidRPr="00A34DD5">
        <w:rPr>
          <w:rFonts w:cs="Arial"/>
          <w:lang w:val="fr-CH"/>
        </w:rPr>
        <w:t xml:space="preserve"> place </w:t>
      </w:r>
      <w:r w:rsidR="00A66C56">
        <w:rPr>
          <w:rFonts w:cs="Arial"/>
          <w:lang w:val="fr-CH"/>
        </w:rPr>
        <w:t>le</w:t>
      </w:r>
      <w:r w:rsidR="00B218DE">
        <w:rPr>
          <w:rFonts w:cs="Arial"/>
          <w:lang w:val="fr-CH"/>
        </w:rPr>
        <w:t>s</w:t>
      </w:r>
      <w:r w:rsidR="00A66C56">
        <w:rPr>
          <w:rFonts w:cs="Arial"/>
          <w:lang w:val="fr-CH"/>
        </w:rPr>
        <w:t xml:space="preserve"> </w:t>
      </w:r>
      <w:proofErr w:type="spellStart"/>
      <w:r w:rsidR="00A66C56">
        <w:rPr>
          <w:rFonts w:cs="Arial"/>
          <w:lang w:val="fr-CH"/>
        </w:rPr>
        <w:t>recourant</w:t>
      </w:r>
      <w:r w:rsidR="00B218DE">
        <w:rPr>
          <w:rFonts w:cs="Arial"/>
          <w:lang w:val="fr-CH"/>
        </w:rPr>
        <w:t>s</w:t>
      </w:r>
      <w:proofErr w:type="spellEnd"/>
      <w:r w:rsidRPr="00A34DD5">
        <w:rPr>
          <w:rFonts w:cs="Arial"/>
          <w:lang w:val="fr-CH"/>
        </w:rPr>
        <w:t xml:space="preserve"> dans une situation d</w:t>
      </w:r>
      <w:r w:rsidR="00A66C56">
        <w:rPr>
          <w:rFonts w:cs="Arial"/>
          <w:lang w:val="fr-CH"/>
        </w:rPr>
        <w:t>’</w:t>
      </w:r>
      <w:r w:rsidRPr="00A34DD5">
        <w:rPr>
          <w:rFonts w:cs="Arial"/>
          <w:lang w:val="fr-CH"/>
        </w:rPr>
        <w:t xml:space="preserve">urgence </w:t>
      </w:r>
      <w:r w:rsidR="00A66C56">
        <w:rPr>
          <w:rFonts w:cs="Arial"/>
          <w:lang w:val="fr-CH"/>
        </w:rPr>
        <w:t>vitale</w:t>
      </w:r>
      <w:r w:rsidRPr="00A34DD5">
        <w:rPr>
          <w:rFonts w:cs="Arial"/>
          <w:lang w:val="fr-CH"/>
        </w:rPr>
        <w:t xml:space="preserve">. </w:t>
      </w:r>
      <w:r w:rsidR="00A66C56">
        <w:rPr>
          <w:rFonts w:cs="Arial"/>
          <w:lang w:val="fr-CH"/>
        </w:rPr>
        <w:t xml:space="preserve">Comme il sera démontré plus loin, </w:t>
      </w:r>
      <w:r w:rsidR="00A66C56" w:rsidRPr="00EC543B">
        <w:rPr>
          <w:rFonts w:cs="Arial"/>
          <w:lang w:val="fr-CH"/>
        </w:rPr>
        <w:t xml:space="preserve">cette </w:t>
      </w:r>
      <w:r w:rsidR="00EC543B">
        <w:rPr>
          <w:rFonts w:cs="Arial"/>
          <w:lang w:val="fr-CH"/>
        </w:rPr>
        <w:t>décision</w:t>
      </w:r>
      <w:r w:rsidR="00A66C56">
        <w:rPr>
          <w:rFonts w:cs="Arial"/>
          <w:lang w:val="fr-CH"/>
        </w:rPr>
        <w:t xml:space="preserve"> viole le droit supérieur, tant au niveau cantonal que fédéral.</w:t>
      </w:r>
    </w:p>
    <w:p w14:paraId="54E24946" w14:textId="77777777" w:rsidR="00C00B24" w:rsidRPr="0018469C" w:rsidRDefault="00C00B24">
      <w:pPr>
        <w:rPr>
          <w:rFonts w:cs="Arial"/>
          <w:lang w:val="fr-CH"/>
        </w:rPr>
      </w:pPr>
    </w:p>
    <w:p w14:paraId="0821EA5C" w14:textId="77777777" w:rsidR="00C00B24" w:rsidRPr="0018469C" w:rsidRDefault="00C00B24">
      <w:pPr>
        <w:rPr>
          <w:rFonts w:cs="Arial"/>
          <w:lang w:val="fr-CH"/>
        </w:rPr>
      </w:pPr>
    </w:p>
    <w:p w14:paraId="6EFC598D" w14:textId="77777777" w:rsidR="005A1A0E" w:rsidRPr="0018469C" w:rsidRDefault="005A1A0E" w:rsidP="005A1A0E">
      <w:pPr>
        <w:spacing w:after="60"/>
        <w:rPr>
          <w:rFonts w:cs="Arial"/>
          <w:lang w:val="fr-CH"/>
        </w:rPr>
      </w:pPr>
      <w:r>
        <w:rPr>
          <w:rFonts w:cs="Arial"/>
          <w:b/>
          <w:lang w:val="fr-CH"/>
        </w:rPr>
        <w:t xml:space="preserve">Moyen de </w:t>
      </w:r>
      <w:proofErr w:type="gramStart"/>
      <w:r>
        <w:rPr>
          <w:rFonts w:cs="Arial"/>
          <w:b/>
          <w:lang w:val="fr-CH"/>
        </w:rPr>
        <w:t>preuve</w:t>
      </w:r>
      <w:r w:rsidRPr="0018469C">
        <w:rPr>
          <w:rFonts w:cs="Arial"/>
          <w:b/>
          <w:lang w:val="fr-CH"/>
        </w:rPr>
        <w:t>:</w:t>
      </w:r>
      <w:proofErr w:type="gramEnd"/>
      <w:r w:rsidRPr="0018469C">
        <w:rPr>
          <w:rFonts w:cs="Arial"/>
          <w:lang w:val="fr-CH"/>
        </w:rPr>
        <w:t xml:space="preserve"> </w:t>
      </w:r>
    </w:p>
    <w:p w14:paraId="643A337E" w14:textId="564EA219" w:rsidR="00C00B24" w:rsidRPr="0018469C" w:rsidRDefault="00C2716D">
      <w:pPr>
        <w:tabs>
          <w:tab w:val="right" w:pos="8760"/>
        </w:tabs>
        <w:jc w:val="both"/>
        <w:rPr>
          <w:rFonts w:cs="Arial"/>
          <w:lang w:val="fr-CH"/>
        </w:rPr>
      </w:pPr>
      <w:r w:rsidRPr="0018469C">
        <w:rPr>
          <w:rFonts w:cs="Arial"/>
          <w:lang w:val="fr-CH"/>
        </w:rPr>
        <w:lastRenderedPageBreak/>
        <w:t xml:space="preserve">- </w:t>
      </w:r>
      <w:r w:rsidR="00A66C56">
        <w:rPr>
          <w:rFonts w:cs="Arial"/>
          <w:lang w:val="fr-CH"/>
        </w:rPr>
        <w:t>Documents mentionnés</w:t>
      </w:r>
      <w:r w:rsidR="00A30742">
        <w:rPr>
          <w:rFonts w:cs="Arial"/>
          <w:lang w:val="fr-CH"/>
        </w:rPr>
        <w:t xml:space="preserve"> jusqu’ici</w:t>
      </w:r>
    </w:p>
    <w:p w14:paraId="27D65712" w14:textId="77777777" w:rsidR="00C00B24" w:rsidRPr="0018469C" w:rsidRDefault="00C00B24">
      <w:pPr>
        <w:rPr>
          <w:rFonts w:cs="Arial"/>
          <w:lang w:val="fr-CH"/>
        </w:rPr>
      </w:pPr>
    </w:p>
    <w:p w14:paraId="64D70F66" w14:textId="77777777" w:rsidR="00C00B24" w:rsidRPr="0018469C" w:rsidRDefault="00C00B24">
      <w:pPr>
        <w:rPr>
          <w:rFonts w:cs="Arial"/>
          <w:lang w:val="fr-CH"/>
        </w:rPr>
      </w:pPr>
    </w:p>
    <w:p w14:paraId="2976AF4C" w14:textId="77777777" w:rsidR="00C00B24" w:rsidRPr="0018469C" w:rsidRDefault="00C00B24">
      <w:pPr>
        <w:rPr>
          <w:rFonts w:cs="Arial"/>
          <w:lang w:val="fr-CH"/>
        </w:rPr>
      </w:pPr>
    </w:p>
    <w:p w14:paraId="492FB806" w14:textId="77777777" w:rsidR="00C00B24" w:rsidRPr="0018469C" w:rsidRDefault="00C00B24">
      <w:pPr>
        <w:rPr>
          <w:rFonts w:cs="Arial"/>
          <w:lang w:val="fr-CH"/>
        </w:rPr>
      </w:pPr>
    </w:p>
    <w:p w14:paraId="46B3879C" w14:textId="77777777" w:rsidR="00C00B24" w:rsidRPr="0018469C" w:rsidRDefault="00C00B24">
      <w:pPr>
        <w:rPr>
          <w:rFonts w:cs="Arial"/>
          <w:lang w:val="fr-CH"/>
        </w:rPr>
      </w:pPr>
    </w:p>
    <w:p w14:paraId="706645CF" w14:textId="64BDBE80" w:rsidR="00C00B24" w:rsidRPr="0018469C" w:rsidRDefault="00C2716D">
      <w:pPr>
        <w:pStyle w:val="berschrift6"/>
        <w:tabs>
          <w:tab w:val="left" w:pos="426"/>
        </w:tabs>
        <w:textAlignment w:val="baseline"/>
        <w:rPr>
          <w:rFonts w:cs="Arial"/>
          <w:lang w:val="fr-CH"/>
        </w:rPr>
      </w:pPr>
      <w:r w:rsidRPr="0018469C">
        <w:rPr>
          <w:rFonts w:cs="Arial"/>
          <w:lang w:val="fr-CH"/>
        </w:rPr>
        <w:t>IV.</w:t>
      </w:r>
      <w:r w:rsidRPr="0018469C">
        <w:rPr>
          <w:rFonts w:cs="Arial"/>
          <w:lang w:val="fr-CH"/>
        </w:rPr>
        <w:tab/>
      </w:r>
      <w:r w:rsidR="00AE7BFD">
        <w:rPr>
          <w:rFonts w:cs="Arial"/>
          <w:lang w:val="fr-CH"/>
        </w:rPr>
        <w:t>Aspects juridiques</w:t>
      </w:r>
    </w:p>
    <w:p w14:paraId="1E9103BF" w14:textId="77777777" w:rsidR="00C00B24" w:rsidRPr="0018469C" w:rsidRDefault="00C00B24">
      <w:pPr>
        <w:rPr>
          <w:rFonts w:cs="Arial"/>
          <w:lang w:val="fr-CH"/>
        </w:rPr>
      </w:pPr>
    </w:p>
    <w:p w14:paraId="3C497F71" w14:textId="77777777" w:rsidR="00C00B24" w:rsidRPr="0018469C" w:rsidRDefault="00C00B24">
      <w:pPr>
        <w:rPr>
          <w:rFonts w:cs="Arial"/>
          <w:lang w:val="fr-CH"/>
        </w:rPr>
      </w:pPr>
    </w:p>
    <w:p w14:paraId="6AAAEFB5" w14:textId="05D42C21" w:rsidR="00C00B24" w:rsidRPr="0018469C" w:rsidRDefault="00C2716D" w:rsidP="00693ECA">
      <w:pPr>
        <w:tabs>
          <w:tab w:val="left" w:pos="426"/>
        </w:tabs>
        <w:ind w:left="426" w:hanging="426"/>
        <w:rPr>
          <w:rFonts w:cs="Arial"/>
          <w:lang w:val="fr-CH"/>
        </w:rPr>
      </w:pPr>
      <w:r w:rsidRPr="0018469C">
        <w:rPr>
          <w:rFonts w:cs="Arial"/>
          <w:lang w:val="fr-CH"/>
        </w:rPr>
        <w:t>1.</w:t>
      </w:r>
      <w:r w:rsidRPr="0018469C">
        <w:rPr>
          <w:rFonts w:cs="Arial"/>
          <w:lang w:val="fr-CH"/>
        </w:rPr>
        <w:tab/>
      </w:r>
      <w:r w:rsidR="00E64D76">
        <w:rPr>
          <w:rFonts w:cs="Arial"/>
          <w:lang w:val="fr-CH"/>
        </w:rPr>
        <w:t>L</w:t>
      </w:r>
      <w:r w:rsidR="004C5205">
        <w:rPr>
          <w:rFonts w:cs="Arial"/>
          <w:lang w:val="fr-CH"/>
        </w:rPr>
        <w:t>e montant</w:t>
      </w:r>
      <w:r w:rsidR="00E64D76">
        <w:rPr>
          <w:rFonts w:cs="Arial"/>
          <w:lang w:val="fr-CH"/>
        </w:rPr>
        <w:t xml:space="preserve"> des </w:t>
      </w:r>
      <w:r w:rsidR="006A61C6">
        <w:rPr>
          <w:rFonts w:cs="Arial"/>
          <w:lang w:val="fr-CH"/>
        </w:rPr>
        <w:t>prestations</w:t>
      </w:r>
      <w:r w:rsidR="00E64D76">
        <w:rPr>
          <w:rFonts w:cs="Arial"/>
          <w:lang w:val="fr-CH"/>
        </w:rPr>
        <w:t xml:space="preserve"> </w:t>
      </w:r>
      <w:r w:rsidR="00F53C71">
        <w:rPr>
          <w:rFonts w:cs="Arial"/>
          <w:lang w:val="fr-CH"/>
        </w:rPr>
        <w:t xml:space="preserve">d’assistance </w:t>
      </w:r>
      <w:r w:rsidR="00E64D76">
        <w:rPr>
          <w:rFonts w:cs="Arial"/>
          <w:lang w:val="fr-CH"/>
        </w:rPr>
        <w:t xml:space="preserve">allouées aux </w:t>
      </w:r>
      <w:r w:rsidR="001F3D3A">
        <w:rPr>
          <w:rFonts w:cs="Arial"/>
          <w:lang w:val="fr-CH"/>
        </w:rPr>
        <w:t>bénéficiaires</w:t>
      </w:r>
      <w:r w:rsidR="00E64D76">
        <w:rPr>
          <w:rFonts w:cs="Arial"/>
          <w:lang w:val="fr-CH"/>
        </w:rPr>
        <w:t xml:space="preserve"> dans le canton de Berne s’aligne sur la Loi sur l’aide sociale (</w:t>
      </w:r>
      <w:proofErr w:type="spellStart"/>
      <w:r w:rsidR="00E64D76">
        <w:rPr>
          <w:rFonts w:cs="Arial"/>
          <w:lang w:val="fr-CH"/>
        </w:rPr>
        <w:t>LASoc</w:t>
      </w:r>
      <w:proofErr w:type="spellEnd"/>
      <w:r w:rsidR="00E64D76">
        <w:rPr>
          <w:rFonts w:cs="Arial"/>
          <w:lang w:val="fr-CH"/>
        </w:rPr>
        <w:t xml:space="preserve">). </w:t>
      </w:r>
      <w:r w:rsidR="00E64D76" w:rsidRPr="00E64D76">
        <w:rPr>
          <w:rFonts w:cs="Arial"/>
          <w:lang w:val="fr-CH"/>
        </w:rPr>
        <w:t>Selon l</w:t>
      </w:r>
      <w:r w:rsidR="00E64D76">
        <w:rPr>
          <w:rFonts w:cs="Arial"/>
          <w:lang w:val="fr-CH"/>
        </w:rPr>
        <w:t>’</w:t>
      </w:r>
      <w:r w:rsidR="00E64D76" w:rsidRPr="00E64D76">
        <w:rPr>
          <w:rFonts w:cs="Arial"/>
          <w:lang w:val="fr-CH"/>
        </w:rPr>
        <w:t xml:space="preserve">art. 30 al. 1 </w:t>
      </w:r>
      <w:r w:rsidR="00E64D76">
        <w:rPr>
          <w:rFonts w:cs="Arial"/>
          <w:lang w:val="fr-CH"/>
        </w:rPr>
        <w:t xml:space="preserve">de </w:t>
      </w:r>
      <w:r w:rsidR="004C5205">
        <w:rPr>
          <w:rFonts w:cs="Arial"/>
          <w:lang w:val="fr-CH"/>
        </w:rPr>
        <w:t>cette même loi</w:t>
      </w:r>
      <w:r w:rsidR="00E64D76" w:rsidRPr="00E64D76">
        <w:rPr>
          <w:rFonts w:cs="Arial"/>
          <w:lang w:val="fr-CH"/>
        </w:rPr>
        <w:t xml:space="preserve">, </w:t>
      </w:r>
      <w:r w:rsidR="001F3D3A">
        <w:rPr>
          <w:rFonts w:cs="Arial"/>
          <w:lang w:val="fr-CH"/>
        </w:rPr>
        <w:t>l</w:t>
      </w:r>
      <w:r w:rsidR="004C5205">
        <w:rPr>
          <w:rFonts w:cs="Arial"/>
          <w:lang w:val="fr-CH"/>
        </w:rPr>
        <w:t>’</w:t>
      </w:r>
      <w:r w:rsidR="001F3D3A" w:rsidRPr="001F3D3A">
        <w:rPr>
          <w:rFonts w:cs="Arial"/>
          <w:lang w:val="fr-CH"/>
        </w:rPr>
        <w:t xml:space="preserve">aide matérielle </w:t>
      </w:r>
      <w:r w:rsidR="001F3D3A">
        <w:rPr>
          <w:rFonts w:cs="Arial"/>
          <w:lang w:val="fr-CH"/>
        </w:rPr>
        <w:t>doit couvrir</w:t>
      </w:r>
      <w:r w:rsidR="001F3D3A" w:rsidRPr="001F3D3A">
        <w:rPr>
          <w:rFonts w:cs="Arial"/>
          <w:lang w:val="fr-CH"/>
        </w:rPr>
        <w:t xml:space="preserve"> les besoins de première nécessité des bénéficiaires</w:t>
      </w:r>
      <w:r w:rsidR="001F3D3A">
        <w:rPr>
          <w:rFonts w:cs="Arial"/>
          <w:lang w:val="fr-CH"/>
        </w:rPr>
        <w:t xml:space="preserve"> </w:t>
      </w:r>
      <w:r w:rsidR="001F3D3A" w:rsidRPr="001F3D3A">
        <w:rPr>
          <w:rFonts w:cs="Arial"/>
          <w:lang w:val="fr-CH"/>
        </w:rPr>
        <w:t>et leur permet</w:t>
      </w:r>
      <w:r w:rsidR="001F3D3A">
        <w:rPr>
          <w:rFonts w:cs="Arial"/>
          <w:lang w:val="fr-CH"/>
        </w:rPr>
        <w:t>tre</w:t>
      </w:r>
      <w:r w:rsidR="001F3D3A" w:rsidRPr="001F3D3A">
        <w:rPr>
          <w:rFonts w:cs="Arial"/>
          <w:lang w:val="fr-CH"/>
        </w:rPr>
        <w:t xml:space="preserve"> de participer à la vie sociale</w:t>
      </w:r>
      <w:r w:rsidR="001F3D3A">
        <w:rPr>
          <w:rFonts w:cs="Arial"/>
          <w:lang w:val="fr-CH"/>
        </w:rPr>
        <w:t xml:space="preserve">. </w:t>
      </w:r>
      <w:r w:rsidR="00B504D6">
        <w:rPr>
          <w:rFonts w:cs="Arial"/>
          <w:lang w:val="fr-CH"/>
        </w:rPr>
        <w:t xml:space="preserve">Ceci </w:t>
      </w:r>
      <w:r w:rsidR="00693ECA">
        <w:rPr>
          <w:rFonts w:cs="Arial"/>
          <w:lang w:val="fr-CH"/>
        </w:rPr>
        <w:t>s’applique même en cas de violation</w:t>
      </w:r>
      <w:r w:rsidR="00693ECA" w:rsidRPr="00693ECA">
        <w:rPr>
          <w:rFonts w:cs="Arial"/>
          <w:lang w:val="fr-CH"/>
        </w:rPr>
        <w:t xml:space="preserve"> </w:t>
      </w:r>
      <w:r w:rsidR="00693ECA">
        <w:rPr>
          <w:rFonts w:cs="Arial"/>
          <w:lang w:val="fr-CH"/>
        </w:rPr>
        <w:t xml:space="preserve">des </w:t>
      </w:r>
      <w:r w:rsidR="00693ECA" w:rsidRPr="00693ECA">
        <w:rPr>
          <w:rFonts w:cs="Arial"/>
          <w:lang w:val="fr-CH"/>
        </w:rPr>
        <w:t xml:space="preserve">obligations liées à son versement ou </w:t>
      </w:r>
      <w:r w:rsidR="00693ECA">
        <w:rPr>
          <w:rFonts w:cs="Arial"/>
          <w:lang w:val="fr-CH"/>
        </w:rPr>
        <w:t xml:space="preserve">si les bénéficiaires </w:t>
      </w:r>
      <w:r w:rsidR="00693ECA" w:rsidRPr="00693ECA">
        <w:rPr>
          <w:rFonts w:cs="Arial"/>
          <w:lang w:val="fr-CH"/>
        </w:rPr>
        <w:t>se retrouvent dans le dénuement par leur</w:t>
      </w:r>
      <w:r w:rsidR="00693ECA">
        <w:rPr>
          <w:rFonts w:cs="Arial"/>
          <w:lang w:val="fr-CH"/>
        </w:rPr>
        <w:t xml:space="preserve"> </w:t>
      </w:r>
      <w:r w:rsidR="00693ECA" w:rsidRPr="00693ECA">
        <w:rPr>
          <w:rFonts w:cs="Arial"/>
          <w:lang w:val="fr-CH"/>
        </w:rPr>
        <w:t>propre faute</w:t>
      </w:r>
      <w:r w:rsidR="00693ECA">
        <w:rPr>
          <w:rFonts w:cs="Arial"/>
          <w:lang w:val="fr-CH"/>
        </w:rPr>
        <w:t>.</w:t>
      </w:r>
      <w:r w:rsidR="00693ECA" w:rsidRPr="00693ECA">
        <w:rPr>
          <w:rFonts w:cs="Arial"/>
          <w:lang w:val="fr-CH"/>
        </w:rPr>
        <w:t xml:space="preserve"> </w:t>
      </w:r>
      <w:r w:rsidR="00693ECA">
        <w:rPr>
          <w:rFonts w:cs="Arial"/>
          <w:lang w:val="fr-CH"/>
        </w:rPr>
        <w:t>Même dans ces cas, la réduction des prestations «</w:t>
      </w:r>
      <w:r w:rsidR="00693ECA" w:rsidRPr="00693ECA">
        <w:rPr>
          <w:rFonts w:cs="Arial"/>
          <w:lang w:val="fr-CH"/>
        </w:rPr>
        <w:t xml:space="preserve">ne doit en aucun cas toucher le minimum vital </w:t>
      </w:r>
      <w:proofErr w:type="gramStart"/>
      <w:r w:rsidR="00693ECA" w:rsidRPr="00693ECA">
        <w:rPr>
          <w:rFonts w:cs="Arial"/>
          <w:lang w:val="fr-CH"/>
        </w:rPr>
        <w:t>indispensable</w:t>
      </w:r>
      <w:r w:rsidR="00693ECA">
        <w:rPr>
          <w:rFonts w:cs="Arial"/>
          <w:lang w:val="fr-CH"/>
        </w:rPr>
        <w:t>»</w:t>
      </w:r>
      <w:proofErr w:type="gramEnd"/>
      <w:r w:rsidR="00693ECA" w:rsidRPr="00693ECA">
        <w:rPr>
          <w:rFonts w:cs="Arial"/>
          <w:lang w:val="fr-CH"/>
        </w:rPr>
        <w:t xml:space="preserve"> </w:t>
      </w:r>
      <w:r w:rsidRPr="0018469C">
        <w:rPr>
          <w:rFonts w:cs="Arial"/>
          <w:lang w:val="fr-CH"/>
        </w:rPr>
        <w:t>(</w:t>
      </w:r>
      <w:r w:rsidR="00693ECA">
        <w:rPr>
          <w:rFonts w:cs="Arial"/>
          <w:lang w:val="fr-CH"/>
        </w:rPr>
        <w:t>a</w:t>
      </w:r>
      <w:r w:rsidRPr="0018469C">
        <w:rPr>
          <w:rFonts w:cs="Arial"/>
          <w:lang w:val="fr-CH"/>
        </w:rPr>
        <w:t xml:space="preserve">rt. 36 </w:t>
      </w:r>
      <w:r w:rsidR="00693ECA">
        <w:rPr>
          <w:rFonts w:cs="Arial"/>
          <w:lang w:val="fr-CH"/>
        </w:rPr>
        <w:t>al</w:t>
      </w:r>
      <w:r w:rsidRPr="0018469C">
        <w:rPr>
          <w:rFonts w:cs="Arial"/>
          <w:lang w:val="fr-CH"/>
        </w:rPr>
        <w:t xml:space="preserve">. 2 </w:t>
      </w:r>
      <w:proofErr w:type="spellStart"/>
      <w:r w:rsidR="00693ECA">
        <w:rPr>
          <w:rFonts w:cs="Arial"/>
          <w:lang w:val="fr-CH"/>
        </w:rPr>
        <w:t>LASoc</w:t>
      </w:r>
      <w:proofErr w:type="spellEnd"/>
      <w:r w:rsidRPr="0018469C">
        <w:rPr>
          <w:rFonts w:cs="Arial"/>
          <w:lang w:val="fr-CH"/>
        </w:rPr>
        <w:t>).</w:t>
      </w:r>
    </w:p>
    <w:p w14:paraId="3ABAF4E8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31522F51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7CF0A443" w14:textId="58D7107C" w:rsidR="00BA4D77" w:rsidRPr="005953AF" w:rsidRDefault="00C2716D" w:rsidP="00BA4D77">
      <w:pPr>
        <w:tabs>
          <w:tab w:val="left" w:pos="426"/>
        </w:tabs>
        <w:ind w:left="426" w:hanging="426"/>
        <w:rPr>
          <w:rFonts w:cs="Arial"/>
          <w:lang w:val="fr-CH"/>
        </w:rPr>
      </w:pPr>
      <w:r w:rsidRPr="0018469C">
        <w:rPr>
          <w:rFonts w:cs="Arial"/>
          <w:lang w:val="fr-CH"/>
        </w:rPr>
        <w:t>2.</w:t>
      </w:r>
      <w:r w:rsidRPr="0018469C">
        <w:rPr>
          <w:rFonts w:cs="Arial"/>
          <w:lang w:val="fr-CH"/>
        </w:rPr>
        <w:tab/>
      </w:r>
      <w:r w:rsidR="00E32DEA">
        <w:rPr>
          <w:rFonts w:cs="Arial"/>
          <w:lang w:val="fr-CH"/>
        </w:rPr>
        <w:t>Conformément à l’art 31</w:t>
      </w:r>
      <w:r w:rsidR="005953AF">
        <w:rPr>
          <w:rFonts w:cs="Arial"/>
          <w:lang w:val="fr-CH"/>
        </w:rPr>
        <w:t xml:space="preserve"> </w:t>
      </w:r>
      <w:proofErr w:type="spellStart"/>
      <w:r w:rsidR="005953AF">
        <w:rPr>
          <w:rFonts w:cs="Arial"/>
          <w:lang w:val="fr-CH"/>
        </w:rPr>
        <w:t>LASoc</w:t>
      </w:r>
      <w:proofErr w:type="spellEnd"/>
      <w:r w:rsidR="005953AF">
        <w:rPr>
          <w:rFonts w:cs="Arial"/>
          <w:lang w:val="fr-CH"/>
        </w:rPr>
        <w:t xml:space="preserve">, le </w:t>
      </w:r>
      <w:r w:rsidR="00E32DEA">
        <w:rPr>
          <w:rFonts w:cs="Arial"/>
          <w:lang w:val="fr-CH"/>
        </w:rPr>
        <w:t xml:space="preserve">calcul de l’aide matérielle est </w:t>
      </w:r>
      <w:r w:rsidR="005953AF">
        <w:rPr>
          <w:rFonts w:cs="Arial"/>
          <w:lang w:val="fr-CH"/>
        </w:rPr>
        <w:t>prévu par une ordonnance édictée par le Conseil-exécutif. Dans ce cadre, ce dernier est tenu de traiter de façon égalitaire</w:t>
      </w:r>
      <w:r w:rsidR="005953AF" w:rsidRPr="005953AF">
        <w:rPr>
          <w:rFonts w:cs="Arial"/>
          <w:lang w:val="fr-CH"/>
        </w:rPr>
        <w:t xml:space="preserve"> tous les bénéficiaires de l'aide sociale</w:t>
      </w:r>
      <w:r w:rsidR="005953AF">
        <w:rPr>
          <w:rFonts w:cs="Arial"/>
          <w:lang w:val="fr-CH"/>
        </w:rPr>
        <w:t>,</w:t>
      </w:r>
      <w:r w:rsidR="005953AF" w:rsidRPr="005953AF">
        <w:rPr>
          <w:rFonts w:cs="Arial"/>
          <w:lang w:val="fr-CH"/>
        </w:rPr>
        <w:t xml:space="preserve"> </w:t>
      </w:r>
      <w:r w:rsidR="005953AF" w:rsidRPr="00F53C71">
        <w:rPr>
          <w:rFonts w:cs="Arial"/>
          <w:lang w:val="fr-CH"/>
        </w:rPr>
        <w:t>en tenant compte des différences régionales</w:t>
      </w:r>
      <w:r w:rsidR="005953AF" w:rsidRPr="005953AF">
        <w:rPr>
          <w:rFonts w:cs="Arial"/>
          <w:lang w:val="fr-CH"/>
        </w:rPr>
        <w:t xml:space="preserve"> (art. 31 al. 2 let. </w:t>
      </w:r>
      <w:proofErr w:type="spellStart"/>
      <w:proofErr w:type="gramStart"/>
      <w:r w:rsidR="005953AF" w:rsidRPr="005953AF">
        <w:rPr>
          <w:rFonts w:cs="Arial"/>
          <w:lang w:val="fr-CH"/>
        </w:rPr>
        <w:t>a</w:t>
      </w:r>
      <w:proofErr w:type="spellEnd"/>
      <w:proofErr w:type="gramEnd"/>
      <w:r w:rsidR="005953AF" w:rsidRPr="005953AF">
        <w:rPr>
          <w:rFonts w:cs="Arial"/>
          <w:lang w:val="fr-CH"/>
        </w:rPr>
        <w:t xml:space="preserve"> </w:t>
      </w:r>
      <w:proofErr w:type="spellStart"/>
      <w:r w:rsidR="005953AF">
        <w:rPr>
          <w:rFonts w:cs="Arial"/>
          <w:lang w:val="fr-CH"/>
        </w:rPr>
        <w:t>LASoc</w:t>
      </w:r>
      <w:proofErr w:type="spellEnd"/>
      <w:r w:rsidR="005953AF">
        <w:rPr>
          <w:rFonts w:cs="Arial"/>
          <w:lang w:val="fr-CH"/>
        </w:rPr>
        <w:t xml:space="preserve">). </w:t>
      </w:r>
    </w:p>
    <w:p w14:paraId="38EDF165" w14:textId="69DC72DC" w:rsidR="00C00B24" w:rsidRPr="00BA4D77" w:rsidRDefault="00BA4D77" w:rsidP="00BA4D77">
      <w:pPr>
        <w:tabs>
          <w:tab w:val="left" w:pos="426"/>
        </w:tabs>
        <w:ind w:left="426" w:hanging="426"/>
        <w:rPr>
          <w:rFonts w:cs="Arial"/>
          <w:lang w:val="fr-CH"/>
        </w:rPr>
      </w:pPr>
      <w:r>
        <w:rPr>
          <w:rFonts w:cs="Arial"/>
          <w:lang w:val="fr-CH"/>
        </w:rPr>
        <w:tab/>
      </w:r>
      <w:r w:rsidR="005953AF" w:rsidRPr="005953AF">
        <w:rPr>
          <w:rFonts w:cs="Arial"/>
          <w:lang w:val="fr-CH"/>
        </w:rPr>
        <w:t>En vertu de l</w:t>
      </w:r>
      <w:r w:rsidR="005953AF">
        <w:rPr>
          <w:rFonts w:cs="Arial"/>
          <w:lang w:val="fr-CH"/>
        </w:rPr>
        <w:t>’</w:t>
      </w:r>
      <w:r w:rsidR="005953AF" w:rsidRPr="005953AF">
        <w:rPr>
          <w:rFonts w:cs="Arial"/>
          <w:lang w:val="fr-CH"/>
        </w:rPr>
        <w:t>article 46a</w:t>
      </w:r>
      <w:r>
        <w:rPr>
          <w:rFonts w:cs="Arial"/>
          <w:lang w:val="fr-CH"/>
        </w:rPr>
        <w:t>, al</w:t>
      </w:r>
      <w:r w:rsidR="005953AF" w:rsidRPr="005953AF">
        <w:rPr>
          <w:rFonts w:cs="Arial"/>
          <w:lang w:val="fr-CH"/>
        </w:rPr>
        <w:t xml:space="preserve"> 1, </w:t>
      </w:r>
      <w:r>
        <w:rPr>
          <w:rFonts w:cs="Arial"/>
          <w:lang w:val="fr-CH"/>
        </w:rPr>
        <w:t xml:space="preserve">let. </w:t>
      </w:r>
      <w:proofErr w:type="gramStart"/>
      <w:r>
        <w:rPr>
          <w:rFonts w:cs="Arial"/>
          <w:lang w:val="fr-CH"/>
        </w:rPr>
        <w:t>c</w:t>
      </w:r>
      <w:proofErr w:type="gram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LASoc</w:t>
      </w:r>
      <w:proofErr w:type="spellEnd"/>
      <w:r w:rsidR="005953AF" w:rsidRPr="005953AF">
        <w:rPr>
          <w:rFonts w:cs="Arial"/>
          <w:lang w:val="fr-CH"/>
        </w:rPr>
        <w:t xml:space="preserve">, </w:t>
      </w:r>
      <w:r>
        <w:rPr>
          <w:rFonts w:cs="Arial"/>
          <w:lang w:val="fr-CH"/>
        </w:rPr>
        <w:t>comptent</w:t>
      </w:r>
      <w:r w:rsidR="005953AF" w:rsidRPr="005953AF">
        <w:rPr>
          <w:rFonts w:cs="Arial"/>
          <w:lang w:val="fr-CH"/>
        </w:rPr>
        <w:t xml:space="preserve"> également </w:t>
      </w:r>
      <w:r>
        <w:rPr>
          <w:rFonts w:cs="Arial"/>
          <w:lang w:val="fr-CH"/>
        </w:rPr>
        <w:t xml:space="preserve">parmi les </w:t>
      </w:r>
      <w:r w:rsidR="005953AF" w:rsidRPr="005953AF">
        <w:rPr>
          <w:rFonts w:cs="Arial"/>
          <w:lang w:val="fr-CH"/>
        </w:rPr>
        <w:t>bénéficiaires</w:t>
      </w:r>
      <w:r>
        <w:rPr>
          <w:rFonts w:cs="Arial"/>
          <w:lang w:val="fr-CH"/>
        </w:rPr>
        <w:t xml:space="preserve"> les </w:t>
      </w:r>
      <w:r w:rsidRPr="005953AF">
        <w:rPr>
          <w:rFonts w:cs="Arial"/>
          <w:lang w:val="fr-CH"/>
        </w:rPr>
        <w:t xml:space="preserve">personnes admises </w:t>
      </w:r>
      <w:r w:rsidR="00F674DF">
        <w:rPr>
          <w:rFonts w:cs="Arial"/>
          <w:lang w:val="fr-CH"/>
        </w:rPr>
        <w:t>à titre provisoire et qui</w:t>
      </w:r>
      <w:r w:rsidRPr="005953AF">
        <w:rPr>
          <w:rFonts w:cs="Arial"/>
          <w:lang w:val="fr-CH"/>
        </w:rPr>
        <w:t xml:space="preserve"> séjourn</w:t>
      </w:r>
      <w:r w:rsidR="00F674DF">
        <w:rPr>
          <w:rFonts w:cs="Arial"/>
          <w:lang w:val="fr-CH"/>
        </w:rPr>
        <w:t>e</w:t>
      </w:r>
      <w:r w:rsidRPr="005953AF">
        <w:rPr>
          <w:rFonts w:cs="Arial"/>
          <w:lang w:val="fr-CH"/>
        </w:rPr>
        <w:t>nt en Suisse depuis plus de sept ans.</w:t>
      </w:r>
      <w:r>
        <w:rPr>
          <w:rFonts w:cs="Arial"/>
          <w:lang w:val="fr-CH"/>
        </w:rPr>
        <w:t xml:space="preserve"> Une exception </w:t>
      </w:r>
      <w:r w:rsidR="00170633">
        <w:rPr>
          <w:rFonts w:cs="Arial"/>
          <w:lang w:val="fr-CH"/>
        </w:rPr>
        <w:t>n’est prévue que pour les</w:t>
      </w:r>
      <w:proofErr w:type="gramStart"/>
      <w:r w:rsidR="00170633">
        <w:rPr>
          <w:rFonts w:cs="Arial"/>
          <w:lang w:val="fr-CH"/>
        </w:rPr>
        <w:t xml:space="preserve"> «</w:t>
      </w:r>
      <w:r w:rsidR="00170633" w:rsidRPr="00170633">
        <w:rPr>
          <w:rFonts w:cs="Arial"/>
          <w:lang w:val="fr-CH"/>
        </w:rPr>
        <w:t>personnes</w:t>
      </w:r>
      <w:proofErr w:type="gramEnd"/>
      <w:r w:rsidR="00170633" w:rsidRPr="00170633">
        <w:rPr>
          <w:rFonts w:cs="Arial"/>
          <w:lang w:val="fr-CH"/>
        </w:rPr>
        <w:t xml:space="preserve"> admises à titre provisoire </w:t>
      </w:r>
      <w:r w:rsidR="004F77F2">
        <w:rPr>
          <w:rFonts w:cs="Arial"/>
          <w:lang w:val="fr-CH"/>
        </w:rPr>
        <w:t xml:space="preserve">qui ne sont </w:t>
      </w:r>
      <w:r w:rsidR="00170633" w:rsidRPr="00170633">
        <w:rPr>
          <w:rFonts w:cs="Arial"/>
          <w:lang w:val="fr-CH"/>
        </w:rPr>
        <w:t>manifestement pas intégrées</w:t>
      </w:r>
      <w:r w:rsidR="004F77F2">
        <w:rPr>
          <w:rFonts w:cs="Arial"/>
          <w:lang w:val="fr-CH"/>
        </w:rPr>
        <w:t>,</w:t>
      </w:r>
      <w:r w:rsidR="00170633" w:rsidRPr="00170633">
        <w:rPr>
          <w:rFonts w:cs="Arial"/>
          <w:lang w:val="fr-CH"/>
        </w:rPr>
        <w:t xml:space="preserve"> en faveur desquelles la Confédération ne verse plus de subventions selon la législation fédérale sur l’asile</w:t>
      </w:r>
      <w:r w:rsidR="00170633">
        <w:rPr>
          <w:rFonts w:cs="Arial"/>
          <w:lang w:val="fr-CH"/>
        </w:rPr>
        <w:t>»</w:t>
      </w:r>
      <w:r w:rsidR="00F674DF">
        <w:rPr>
          <w:rFonts w:cs="Arial"/>
          <w:lang w:val="fr-CH"/>
        </w:rPr>
        <w:t xml:space="preserve"> </w:t>
      </w:r>
      <w:r w:rsidR="00C2716D" w:rsidRPr="0018469C">
        <w:rPr>
          <w:rFonts w:cs="Arial"/>
          <w:lang w:val="fr-CH"/>
        </w:rPr>
        <w:t>(</w:t>
      </w:r>
      <w:r w:rsidR="00170633">
        <w:rPr>
          <w:rFonts w:cs="Arial"/>
          <w:lang w:val="fr-CH"/>
        </w:rPr>
        <w:t>a</w:t>
      </w:r>
      <w:r w:rsidR="00C2716D" w:rsidRPr="0018469C">
        <w:rPr>
          <w:rFonts w:cs="Arial"/>
          <w:lang w:val="fr-CH"/>
        </w:rPr>
        <w:t xml:space="preserve">rt. 2 </w:t>
      </w:r>
      <w:r w:rsidR="00170633">
        <w:rPr>
          <w:rFonts w:cs="Arial"/>
          <w:lang w:val="fr-CH"/>
        </w:rPr>
        <w:t>al</w:t>
      </w:r>
      <w:r w:rsidR="00C2716D" w:rsidRPr="0018469C">
        <w:rPr>
          <w:rFonts w:cs="Arial"/>
          <w:lang w:val="fr-CH"/>
        </w:rPr>
        <w:t xml:space="preserve">. 1 </w:t>
      </w:r>
      <w:r w:rsidR="00170633">
        <w:rPr>
          <w:rFonts w:cs="Arial"/>
          <w:lang w:val="fr-CH"/>
        </w:rPr>
        <w:t>let</w:t>
      </w:r>
      <w:r w:rsidR="00C2716D" w:rsidRPr="0018469C">
        <w:rPr>
          <w:rFonts w:cs="Arial"/>
          <w:lang w:val="fr-CH"/>
        </w:rPr>
        <w:t xml:space="preserve">. </w:t>
      </w:r>
      <w:proofErr w:type="gramStart"/>
      <w:r w:rsidR="00C2716D" w:rsidRPr="0018469C">
        <w:rPr>
          <w:rFonts w:cs="Arial"/>
          <w:lang w:val="fr-CH"/>
        </w:rPr>
        <w:t>c</w:t>
      </w:r>
      <w:proofErr w:type="gramEnd"/>
      <w:r w:rsidR="00C2716D" w:rsidRPr="0018469C">
        <w:rPr>
          <w:rFonts w:cs="Arial"/>
          <w:lang w:val="fr-CH"/>
        </w:rPr>
        <w:t xml:space="preserve"> </w:t>
      </w:r>
      <w:r w:rsidR="00170633">
        <w:rPr>
          <w:rFonts w:cs="Arial"/>
          <w:lang w:val="fr-CH"/>
        </w:rPr>
        <w:t>LAAR</w:t>
      </w:r>
      <w:r w:rsidR="00C2716D" w:rsidRPr="0018469C">
        <w:rPr>
          <w:rFonts w:cs="Arial"/>
          <w:lang w:val="fr-CH"/>
        </w:rPr>
        <w:t xml:space="preserve">). </w:t>
      </w:r>
      <w:r w:rsidR="00170633">
        <w:rPr>
          <w:rFonts w:cs="Arial"/>
          <w:lang w:val="fr-CH"/>
        </w:rPr>
        <w:t>C</w:t>
      </w:r>
      <w:r w:rsidR="00170633" w:rsidRPr="00170633">
        <w:rPr>
          <w:rFonts w:cs="Arial"/>
          <w:lang w:val="fr-CH"/>
        </w:rPr>
        <w:t>ette exception n</w:t>
      </w:r>
      <w:r w:rsidR="00F674DF">
        <w:rPr>
          <w:rFonts w:cs="Arial"/>
          <w:lang w:val="fr-CH"/>
        </w:rPr>
        <w:t>’</w:t>
      </w:r>
      <w:r w:rsidR="00170633" w:rsidRPr="00170633">
        <w:rPr>
          <w:rFonts w:cs="Arial"/>
          <w:lang w:val="fr-CH"/>
        </w:rPr>
        <w:t xml:space="preserve">est </w:t>
      </w:r>
      <w:r w:rsidR="00170633">
        <w:rPr>
          <w:rFonts w:cs="Arial"/>
          <w:lang w:val="fr-CH"/>
        </w:rPr>
        <w:t xml:space="preserve">cependant </w:t>
      </w:r>
      <w:r w:rsidR="00170633" w:rsidRPr="00170633">
        <w:rPr>
          <w:rFonts w:cs="Arial"/>
          <w:lang w:val="fr-CH"/>
        </w:rPr>
        <w:t>pas applicable en l</w:t>
      </w:r>
      <w:r w:rsidR="002056E2">
        <w:rPr>
          <w:rFonts w:cs="Arial"/>
          <w:lang w:val="fr-CH"/>
        </w:rPr>
        <w:t>’</w:t>
      </w:r>
      <w:r w:rsidR="00170633" w:rsidRPr="00170633">
        <w:rPr>
          <w:rFonts w:cs="Arial"/>
          <w:lang w:val="fr-CH"/>
        </w:rPr>
        <w:t>espèce.</w:t>
      </w:r>
    </w:p>
    <w:p w14:paraId="1B5287A9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482B1B50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38C39964" w14:textId="60A49899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lang w:val="fr-CH"/>
        </w:rPr>
        <w:t>3.</w:t>
      </w:r>
      <w:r w:rsidRPr="0018469C">
        <w:rPr>
          <w:rFonts w:cs="Arial"/>
          <w:lang w:val="fr-CH"/>
        </w:rPr>
        <w:tab/>
      </w:r>
      <w:r w:rsidR="002056E2" w:rsidRPr="002056E2">
        <w:rPr>
          <w:rFonts w:cs="Arial"/>
          <w:lang w:val="fr-CH"/>
        </w:rPr>
        <w:t xml:space="preserve">Le canton </w:t>
      </w:r>
      <w:r w:rsidR="002056E2">
        <w:rPr>
          <w:rFonts w:cs="Arial"/>
          <w:lang w:val="fr-CH"/>
        </w:rPr>
        <w:t>ne définit pas librement</w:t>
      </w:r>
      <w:r w:rsidR="002056E2" w:rsidRPr="002056E2">
        <w:rPr>
          <w:rFonts w:cs="Arial"/>
          <w:lang w:val="fr-CH"/>
        </w:rPr>
        <w:t xml:space="preserve"> l</w:t>
      </w:r>
      <w:r w:rsidR="002056E2">
        <w:rPr>
          <w:rFonts w:cs="Arial"/>
          <w:lang w:val="fr-CH"/>
        </w:rPr>
        <w:t>e calcul</w:t>
      </w:r>
      <w:r w:rsidR="002056E2" w:rsidRPr="002056E2">
        <w:rPr>
          <w:rFonts w:cs="Arial"/>
          <w:lang w:val="fr-CH"/>
        </w:rPr>
        <w:t xml:space="preserve"> de l</w:t>
      </w:r>
      <w:r w:rsidR="002056E2">
        <w:rPr>
          <w:rFonts w:cs="Arial"/>
          <w:lang w:val="fr-CH"/>
        </w:rPr>
        <w:t>’</w:t>
      </w:r>
      <w:r w:rsidR="002056E2" w:rsidRPr="002056E2">
        <w:rPr>
          <w:rFonts w:cs="Arial"/>
          <w:lang w:val="fr-CH"/>
        </w:rPr>
        <w:t xml:space="preserve">aide </w:t>
      </w:r>
      <w:r w:rsidR="002056E2">
        <w:rPr>
          <w:rFonts w:cs="Arial"/>
          <w:lang w:val="fr-CH"/>
        </w:rPr>
        <w:t>matérielle</w:t>
      </w:r>
      <w:r w:rsidR="002056E2" w:rsidRPr="002056E2">
        <w:rPr>
          <w:rFonts w:cs="Arial"/>
          <w:lang w:val="fr-CH"/>
        </w:rPr>
        <w:t xml:space="preserve"> au sens de l</w:t>
      </w:r>
      <w:r w:rsidR="002056E2">
        <w:rPr>
          <w:rFonts w:cs="Arial"/>
          <w:lang w:val="fr-CH"/>
        </w:rPr>
        <w:t>’</w:t>
      </w:r>
      <w:r w:rsidR="002056E2" w:rsidRPr="002056E2">
        <w:rPr>
          <w:rFonts w:cs="Arial"/>
          <w:lang w:val="fr-CH"/>
        </w:rPr>
        <w:t xml:space="preserve">art. 31 </w:t>
      </w:r>
      <w:proofErr w:type="spellStart"/>
      <w:r w:rsidR="00BA07CA">
        <w:rPr>
          <w:rFonts w:cs="Arial"/>
          <w:lang w:val="fr-CH"/>
        </w:rPr>
        <w:t>LASoc</w:t>
      </w:r>
      <w:proofErr w:type="spellEnd"/>
      <w:r w:rsidR="002056E2" w:rsidRPr="002056E2">
        <w:rPr>
          <w:rFonts w:cs="Arial"/>
          <w:lang w:val="fr-CH"/>
        </w:rPr>
        <w:t xml:space="preserve">. </w:t>
      </w:r>
      <w:r w:rsidR="002056E2">
        <w:rPr>
          <w:rFonts w:cs="Arial"/>
          <w:lang w:val="fr-CH"/>
        </w:rPr>
        <w:t>Il</w:t>
      </w:r>
      <w:r w:rsidR="002056E2" w:rsidRPr="002056E2">
        <w:rPr>
          <w:rFonts w:cs="Arial"/>
          <w:lang w:val="fr-CH"/>
        </w:rPr>
        <w:t xml:space="preserve"> est </w:t>
      </w:r>
      <w:r w:rsidR="00BA07CA">
        <w:rPr>
          <w:rFonts w:cs="Arial"/>
          <w:lang w:val="fr-CH"/>
        </w:rPr>
        <w:t>lié</w:t>
      </w:r>
      <w:r w:rsidR="002056E2" w:rsidRPr="002056E2">
        <w:rPr>
          <w:rFonts w:cs="Arial"/>
          <w:lang w:val="fr-CH"/>
        </w:rPr>
        <w:t xml:space="preserve"> par le droit à </w:t>
      </w:r>
      <w:r w:rsidR="002056E2">
        <w:rPr>
          <w:rFonts w:cs="Arial"/>
          <w:lang w:val="fr-CH"/>
        </w:rPr>
        <w:t xml:space="preserve">obtenir de l’aide </w:t>
      </w:r>
      <w:r w:rsidR="002056E2" w:rsidRPr="002056E2">
        <w:rPr>
          <w:rFonts w:cs="Arial"/>
          <w:lang w:val="fr-CH"/>
        </w:rPr>
        <w:t>dans les situations d</w:t>
      </w:r>
      <w:r w:rsidR="002056E2">
        <w:rPr>
          <w:rFonts w:cs="Arial"/>
          <w:lang w:val="fr-CH"/>
        </w:rPr>
        <w:t>e détresse</w:t>
      </w:r>
      <w:r w:rsidR="002056E2" w:rsidRPr="002056E2">
        <w:rPr>
          <w:rFonts w:cs="Arial"/>
          <w:lang w:val="fr-CH"/>
        </w:rPr>
        <w:t xml:space="preserve"> garanti par l</w:t>
      </w:r>
      <w:r w:rsidR="002056E2">
        <w:rPr>
          <w:rFonts w:cs="Arial"/>
          <w:lang w:val="fr-CH"/>
        </w:rPr>
        <w:t>’</w:t>
      </w:r>
      <w:r w:rsidR="002056E2" w:rsidRPr="002056E2">
        <w:rPr>
          <w:rFonts w:cs="Arial"/>
          <w:lang w:val="fr-CH"/>
        </w:rPr>
        <w:t xml:space="preserve">art. 12 de la Constitution fédérale. </w:t>
      </w:r>
      <w:r w:rsidR="00A17B38">
        <w:rPr>
          <w:rFonts w:cs="Arial"/>
          <w:lang w:val="fr-CH"/>
        </w:rPr>
        <w:t>Celle-ci prévoit que</w:t>
      </w:r>
      <w:r w:rsidR="002056E2" w:rsidRPr="002056E2">
        <w:rPr>
          <w:rFonts w:cs="Arial"/>
          <w:lang w:val="fr-CH"/>
        </w:rPr>
        <w:t xml:space="preserve"> </w:t>
      </w:r>
      <w:r w:rsidR="00A17B38">
        <w:rPr>
          <w:rFonts w:cs="Arial"/>
          <w:lang w:val="fr-CH"/>
        </w:rPr>
        <w:t>quiconque est dans le besoin a</w:t>
      </w:r>
      <w:proofErr w:type="gramStart"/>
      <w:r w:rsidR="00A17B38">
        <w:rPr>
          <w:rFonts w:cs="Arial"/>
          <w:lang w:val="fr-CH"/>
        </w:rPr>
        <w:t xml:space="preserve"> «le</w:t>
      </w:r>
      <w:proofErr w:type="gramEnd"/>
      <w:r w:rsidR="00A17B38">
        <w:rPr>
          <w:rFonts w:cs="Arial"/>
          <w:lang w:val="fr-CH"/>
        </w:rPr>
        <w:t xml:space="preserve"> </w:t>
      </w:r>
      <w:r w:rsidR="00A17B38" w:rsidRPr="00A17B38">
        <w:rPr>
          <w:rFonts w:cs="Arial"/>
          <w:lang w:val="fr-CH"/>
        </w:rPr>
        <w:t>droit d’être aidé et assisté et de recevoir les moyens indispensables pour mener une existence conforme à la dignité humaine</w:t>
      </w:r>
      <w:r w:rsidR="00A17B38">
        <w:rPr>
          <w:rFonts w:cs="Arial"/>
          <w:lang w:val="fr-CH"/>
        </w:rPr>
        <w:t>»</w:t>
      </w:r>
      <w:r w:rsidR="00A17B38" w:rsidRPr="00A17B38">
        <w:rPr>
          <w:rFonts w:cs="Arial"/>
          <w:lang w:val="fr-CH"/>
        </w:rPr>
        <w:t>.</w:t>
      </w:r>
      <w:r w:rsidR="00A17B38">
        <w:rPr>
          <w:rFonts w:cs="Arial"/>
          <w:lang w:val="fr-CH"/>
        </w:rPr>
        <w:t xml:space="preserve"> </w:t>
      </w:r>
      <w:r w:rsidR="00A54B5A">
        <w:rPr>
          <w:rFonts w:cs="Arial"/>
          <w:lang w:val="fr-CH"/>
        </w:rPr>
        <w:t>Ceci</w:t>
      </w:r>
      <w:r w:rsidR="00A54B5A" w:rsidRPr="00A54B5A">
        <w:rPr>
          <w:rFonts w:cs="Arial"/>
          <w:lang w:val="fr-CH"/>
        </w:rPr>
        <w:t xml:space="preserve"> </w:t>
      </w:r>
      <w:r w:rsidR="00A54B5A">
        <w:rPr>
          <w:rFonts w:cs="Arial"/>
          <w:lang w:val="fr-CH"/>
        </w:rPr>
        <w:t>comprend</w:t>
      </w:r>
      <w:r w:rsidR="00A54B5A" w:rsidRPr="00A54B5A">
        <w:rPr>
          <w:rFonts w:cs="Arial"/>
          <w:lang w:val="fr-CH"/>
        </w:rPr>
        <w:t xml:space="preserve"> la nourriture, les vêtements, le logement et les soins médicaux de base, ainsi </w:t>
      </w:r>
      <w:r w:rsidR="00A54B5A">
        <w:rPr>
          <w:rFonts w:cs="Arial"/>
          <w:lang w:val="fr-CH"/>
        </w:rPr>
        <w:t>que la possibilité au moins minimale de se développer sur le plan personnel et de</w:t>
      </w:r>
      <w:r w:rsidR="00A54B5A" w:rsidRPr="00A54B5A">
        <w:rPr>
          <w:rFonts w:cs="Arial"/>
          <w:lang w:val="fr-CH"/>
        </w:rPr>
        <w:t xml:space="preserve"> </w:t>
      </w:r>
      <w:r w:rsidR="00A54B5A">
        <w:rPr>
          <w:rFonts w:cs="Arial"/>
          <w:lang w:val="fr-CH"/>
        </w:rPr>
        <w:t>s’intégrer</w:t>
      </w:r>
      <w:r w:rsidR="00A54B5A" w:rsidRPr="00A54B5A">
        <w:rPr>
          <w:rFonts w:cs="Arial"/>
          <w:lang w:val="fr-CH"/>
        </w:rPr>
        <w:t xml:space="preserve"> sociale</w:t>
      </w:r>
      <w:r w:rsidR="00A54B5A">
        <w:rPr>
          <w:rFonts w:cs="Arial"/>
          <w:lang w:val="fr-CH"/>
        </w:rPr>
        <w:t>ment</w:t>
      </w:r>
      <w:r w:rsidR="00A54B5A" w:rsidRPr="00A54B5A">
        <w:rPr>
          <w:rFonts w:cs="Arial"/>
          <w:lang w:val="fr-CH"/>
        </w:rPr>
        <w:t>.</w:t>
      </w:r>
      <w:r w:rsidR="00A54B5A">
        <w:rPr>
          <w:rFonts w:cs="Arial"/>
          <w:lang w:val="fr-CH"/>
        </w:rPr>
        <w:t xml:space="preserve"> </w:t>
      </w:r>
      <w:r w:rsidR="00A54B5A" w:rsidRPr="00A54B5A">
        <w:rPr>
          <w:rFonts w:cs="Arial"/>
          <w:lang w:val="fr-CH"/>
        </w:rPr>
        <w:t xml:space="preserve">Dans ce contexte, il est inadmissible </w:t>
      </w:r>
      <w:r w:rsidR="00B17131">
        <w:rPr>
          <w:rFonts w:cs="Arial"/>
          <w:lang w:val="fr-CH"/>
        </w:rPr>
        <w:t>qu’une différence soit établie dans le</w:t>
      </w:r>
      <w:r w:rsidR="00A54B5A">
        <w:rPr>
          <w:rFonts w:cs="Arial"/>
          <w:lang w:val="fr-CH"/>
        </w:rPr>
        <w:t xml:space="preserve"> calcul en fonction du</w:t>
      </w:r>
      <w:r w:rsidR="00A54B5A" w:rsidRPr="00A54B5A">
        <w:rPr>
          <w:rFonts w:cs="Arial"/>
          <w:lang w:val="fr-CH"/>
        </w:rPr>
        <w:t xml:space="preserve"> statut </w:t>
      </w:r>
      <w:r w:rsidR="00B17131">
        <w:rPr>
          <w:rFonts w:cs="Arial"/>
          <w:lang w:val="fr-CH"/>
        </w:rPr>
        <w:t xml:space="preserve">de la personne </w:t>
      </w:r>
      <w:r w:rsidR="00CD60D7">
        <w:rPr>
          <w:rFonts w:cs="Arial"/>
          <w:lang w:val="fr-CH"/>
        </w:rPr>
        <w:t>du point de vue</w:t>
      </w:r>
      <w:r w:rsidR="004D2752">
        <w:rPr>
          <w:rFonts w:cs="Arial"/>
          <w:lang w:val="fr-CH"/>
        </w:rPr>
        <w:t xml:space="preserve"> du </w:t>
      </w:r>
      <w:r w:rsidR="00A54B5A" w:rsidRPr="00A54B5A">
        <w:rPr>
          <w:rFonts w:cs="Arial"/>
          <w:lang w:val="fr-CH"/>
        </w:rPr>
        <w:t xml:space="preserve">droit des étrangers, car la dignité </w:t>
      </w:r>
      <w:r w:rsidR="00B17131">
        <w:rPr>
          <w:rFonts w:cs="Arial"/>
          <w:lang w:val="fr-CH"/>
        </w:rPr>
        <w:t xml:space="preserve">qui est </w:t>
      </w:r>
      <w:r w:rsidR="00A54B5A" w:rsidRPr="00A54B5A">
        <w:rPr>
          <w:rFonts w:cs="Arial"/>
          <w:lang w:val="fr-CH"/>
        </w:rPr>
        <w:t>due à l</w:t>
      </w:r>
      <w:r w:rsidR="00B17131">
        <w:rPr>
          <w:rFonts w:cs="Arial"/>
          <w:lang w:val="fr-CH"/>
        </w:rPr>
        <w:t>’</w:t>
      </w:r>
      <w:r w:rsidR="00A54B5A" w:rsidRPr="00A54B5A">
        <w:rPr>
          <w:rFonts w:cs="Arial"/>
          <w:lang w:val="fr-CH"/>
        </w:rPr>
        <w:t xml:space="preserve">individu et </w:t>
      </w:r>
      <w:r w:rsidR="004D2752">
        <w:rPr>
          <w:rFonts w:cs="Arial"/>
          <w:lang w:val="fr-CH"/>
        </w:rPr>
        <w:t xml:space="preserve">qui est </w:t>
      </w:r>
      <w:r w:rsidR="00B17131">
        <w:rPr>
          <w:rFonts w:cs="Arial"/>
          <w:lang w:val="fr-CH"/>
        </w:rPr>
        <w:t>garantie par</w:t>
      </w:r>
      <w:r w:rsidR="00A54B5A" w:rsidRPr="00A54B5A">
        <w:rPr>
          <w:rFonts w:cs="Arial"/>
          <w:lang w:val="fr-CH"/>
        </w:rPr>
        <w:t xml:space="preserve"> l</w:t>
      </w:r>
      <w:r w:rsidR="00B17131">
        <w:rPr>
          <w:rFonts w:cs="Arial"/>
          <w:lang w:val="fr-CH"/>
        </w:rPr>
        <w:t>’</w:t>
      </w:r>
      <w:r w:rsidR="00A54B5A" w:rsidRPr="00A54B5A">
        <w:rPr>
          <w:rFonts w:cs="Arial"/>
          <w:lang w:val="fr-CH"/>
        </w:rPr>
        <w:t>article 12 ne saurait dépendre du fait qu</w:t>
      </w:r>
      <w:r w:rsidR="004D2752">
        <w:rPr>
          <w:rFonts w:cs="Arial"/>
          <w:lang w:val="fr-CH"/>
        </w:rPr>
        <w:t>e cette personne</w:t>
      </w:r>
      <w:r w:rsidR="00A54B5A" w:rsidRPr="00A54B5A">
        <w:rPr>
          <w:rFonts w:cs="Arial"/>
          <w:lang w:val="fr-CH"/>
        </w:rPr>
        <w:t xml:space="preserve"> soit ou non </w:t>
      </w:r>
      <w:r w:rsidR="00B17131" w:rsidRPr="00CD60D7">
        <w:rPr>
          <w:rFonts w:cs="Arial"/>
          <w:lang w:val="fr-CH"/>
        </w:rPr>
        <w:t>légalement</w:t>
      </w:r>
      <w:r w:rsidR="00B17131">
        <w:rPr>
          <w:rFonts w:cs="Arial"/>
          <w:lang w:val="fr-CH"/>
        </w:rPr>
        <w:t xml:space="preserve"> </w:t>
      </w:r>
      <w:r w:rsidR="00A54B5A" w:rsidRPr="00A54B5A">
        <w:rPr>
          <w:rFonts w:cs="Arial"/>
          <w:lang w:val="fr-CH"/>
        </w:rPr>
        <w:t>autorisé</w:t>
      </w:r>
      <w:r w:rsidR="004D2752">
        <w:rPr>
          <w:rFonts w:cs="Arial"/>
          <w:lang w:val="fr-CH"/>
        </w:rPr>
        <w:t>e</w:t>
      </w:r>
      <w:r w:rsidR="00A54B5A" w:rsidRPr="00A54B5A">
        <w:rPr>
          <w:rFonts w:cs="Arial"/>
          <w:lang w:val="fr-CH"/>
        </w:rPr>
        <w:t xml:space="preserve"> à rester en Suisse.</w:t>
      </w:r>
    </w:p>
    <w:p w14:paraId="42E05630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33574681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36389F40" w14:textId="0F72AF15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lang w:val="fr-CH"/>
        </w:rPr>
        <w:t>4.</w:t>
      </w:r>
      <w:r w:rsidRPr="0018469C">
        <w:rPr>
          <w:rFonts w:cs="Arial"/>
          <w:lang w:val="fr-CH"/>
        </w:rPr>
        <w:tab/>
      </w:r>
      <w:r w:rsidR="006C7081">
        <w:rPr>
          <w:rFonts w:cs="Arial"/>
          <w:lang w:val="fr-CH"/>
        </w:rPr>
        <w:t xml:space="preserve">L’inégalité de traitement </w:t>
      </w:r>
      <w:r w:rsidR="000A1BFB">
        <w:rPr>
          <w:rFonts w:cs="Arial"/>
          <w:lang w:val="fr-CH"/>
        </w:rPr>
        <w:t xml:space="preserve">à l’égard </w:t>
      </w:r>
      <w:r w:rsidR="006C7081">
        <w:rPr>
          <w:rFonts w:cs="Arial"/>
          <w:lang w:val="fr-CH"/>
        </w:rPr>
        <w:t xml:space="preserve">des </w:t>
      </w:r>
      <w:r w:rsidR="006C7081" w:rsidRPr="005953AF">
        <w:rPr>
          <w:rFonts w:cs="Arial"/>
          <w:lang w:val="fr-CH"/>
        </w:rPr>
        <w:t xml:space="preserve">personnes admises provisoirement </w:t>
      </w:r>
      <w:r w:rsidR="006C7081">
        <w:rPr>
          <w:rFonts w:cs="Arial"/>
          <w:lang w:val="fr-CH"/>
        </w:rPr>
        <w:t>qui séjournent</w:t>
      </w:r>
      <w:r w:rsidR="006C7081" w:rsidRPr="005953AF">
        <w:rPr>
          <w:rFonts w:cs="Arial"/>
          <w:lang w:val="fr-CH"/>
        </w:rPr>
        <w:t xml:space="preserve"> en Suisse depuis plus de sept ans</w:t>
      </w:r>
      <w:r w:rsidR="006C7081" w:rsidRPr="0018469C">
        <w:rPr>
          <w:rFonts w:cs="Arial"/>
          <w:lang w:val="fr-CH"/>
        </w:rPr>
        <w:t xml:space="preserve"> </w:t>
      </w:r>
      <w:r w:rsidR="006C7081">
        <w:rPr>
          <w:rFonts w:cs="Arial"/>
          <w:lang w:val="fr-CH"/>
        </w:rPr>
        <w:t xml:space="preserve">et qui vont donc très probablement s’y installer sur le long terme est également </w:t>
      </w:r>
      <w:r w:rsidR="00E27AEE">
        <w:rPr>
          <w:rFonts w:cs="Arial"/>
          <w:lang w:val="fr-CH"/>
        </w:rPr>
        <w:t>indéfendable</w:t>
      </w:r>
      <w:r w:rsidR="006C7081">
        <w:rPr>
          <w:rFonts w:cs="Arial"/>
          <w:lang w:val="fr-CH"/>
        </w:rPr>
        <w:t xml:space="preserve"> du point de vue du droit international. </w:t>
      </w:r>
      <w:r w:rsidR="006C7081" w:rsidRPr="006C7081">
        <w:rPr>
          <w:rFonts w:cs="Arial"/>
          <w:lang w:val="fr-CH"/>
        </w:rPr>
        <w:t>En réduisant les prestations d</w:t>
      </w:r>
      <w:r w:rsidR="006C7081">
        <w:rPr>
          <w:rFonts w:cs="Arial"/>
          <w:lang w:val="fr-CH"/>
        </w:rPr>
        <w:t>e l’</w:t>
      </w:r>
      <w:r w:rsidR="006C7081" w:rsidRPr="006C7081">
        <w:rPr>
          <w:rFonts w:cs="Arial"/>
          <w:lang w:val="fr-CH"/>
        </w:rPr>
        <w:t xml:space="preserve">aide sociale </w:t>
      </w:r>
      <w:r w:rsidR="009D4B1B">
        <w:rPr>
          <w:rFonts w:cs="Arial"/>
          <w:lang w:val="fr-CH"/>
        </w:rPr>
        <w:t>au point que le</w:t>
      </w:r>
      <w:r w:rsidR="006C7081" w:rsidRPr="006C7081">
        <w:rPr>
          <w:rFonts w:cs="Arial"/>
          <w:lang w:val="fr-CH"/>
        </w:rPr>
        <w:t xml:space="preserve"> minimum vital </w:t>
      </w:r>
      <w:r w:rsidR="009D4B1B">
        <w:rPr>
          <w:rFonts w:cs="Arial"/>
          <w:lang w:val="fr-CH"/>
        </w:rPr>
        <w:t xml:space="preserve">n’est pas couvert et </w:t>
      </w:r>
      <w:r w:rsidR="006C7081" w:rsidRPr="006C7081">
        <w:rPr>
          <w:rFonts w:cs="Arial"/>
          <w:lang w:val="fr-CH"/>
        </w:rPr>
        <w:t>qu</w:t>
      </w:r>
      <w:r w:rsidR="009D4B1B">
        <w:rPr>
          <w:rFonts w:cs="Arial"/>
          <w:lang w:val="fr-CH"/>
        </w:rPr>
        <w:t xml:space="preserve">’ainsi </w:t>
      </w:r>
      <w:r w:rsidR="006C7081" w:rsidRPr="006C7081">
        <w:rPr>
          <w:rFonts w:cs="Arial"/>
          <w:lang w:val="fr-CH"/>
        </w:rPr>
        <w:t xml:space="preserve">une vie </w:t>
      </w:r>
      <w:r w:rsidR="009D4B1B">
        <w:rPr>
          <w:rFonts w:cs="Arial"/>
          <w:lang w:val="fr-CH"/>
        </w:rPr>
        <w:t>digne</w:t>
      </w:r>
      <w:r w:rsidR="006C7081" w:rsidRPr="006C7081">
        <w:rPr>
          <w:rFonts w:cs="Arial"/>
          <w:lang w:val="fr-CH"/>
        </w:rPr>
        <w:t xml:space="preserve"> et </w:t>
      </w:r>
      <w:r w:rsidR="009D4B1B">
        <w:rPr>
          <w:rFonts w:cs="Arial"/>
          <w:lang w:val="fr-CH"/>
        </w:rPr>
        <w:t xml:space="preserve">la </w:t>
      </w:r>
      <w:r w:rsidR="009D4B1B">
        <w:rPr>
          <w:rFonts w:cs="Arial"/>
          <w:lang w:val="fr-CH"/>
        </w:rPr>
        <w:lastRenderedPageBreak/>
        <w:t>possibilité de se développer sur le plan personnel</w:t>
      </w:r>
      <w:r w:rsidR="006C7081" w:rsidRPr="006C7081">
        <w:rPr>
          <w:rFonts w:cs="Arial"/>
          <w:lang w:val="fr-CH"/>
        </w:rPr>
        <w:t xml:space="preserve"> et social ne sont plus </w:t>
      </w:r>
      <w:r w:rsidR="009D4B1B">
        <w:rPr>
          <w:rFonts w:cs="Arial"/>
          <w:lang w:val="fr-CH"/>
        </w:rPr>
        <w:t>assurées</w:t>
      </w:r>
      <w:r w:rsidR="006C7081" w:rsidRPr="006C7081">
        <w:rPr>
          <w:rFonts w:cs="Arial"/>
          <w:lang w:val="fr-CH"/>
        </w:rPr>
        <w:t xml:space="preserve">, </w:t>
      </w:r>
      <w:r w:rsidR="009D4B1B" w:rsidRPr="00C57D4F">
        <w:rPr>
          <w:rFonts w:cs="Arial"/>
          <w:lang w:val="fr-CH"/>
        </w:rPr>
        <w:t>le législateur</w:t>
      </w:r>
      <w:r w:rsidR="006C7081" w:rsidRPr="00C57D4F">
        <w:rPr>
          <w:rFonts w:cs="Arial"/>
          <w:lang w:val="fr-CH"/>
        </w:rPr>
        <w:t xml:space="preserve"> empiète</w:t>
      </w:r>
      <w:r w:rsidR="006C7081" w:rsidRPr="006C7081">
        <w:rPr>
          <w:rFonts w:cs="Arial"/>
          <w:lang w:val="fr-CH"/>
        </w:rPr>
        <w:t xml:space="preserve"> également sur le champ de protection de l</w:t>
      </w:r>
      <w:r w:rsidR="009D4B1B">
        <w:rPr>
          <w:rFonts w:cs="Arial"/>
          <w:lang w:val="fr-CH"/>
        </w:rPr>
        <w:t>’</w:t>
      </w:r>
      <w:r w:rsidR="006C7081" w:rsidRPr="006C7081">
        <w:rPr>
          <w:rFonts w:cs="Arial"/>
          <w:lang w:val="fr-CH"/>
        </w:rPr>
        <w:t>art</w:t>
      </w:r>
      <w:r w:rsidR="009D4B1B">
        <w:rPr>
          <w:rFonts w:cs="Arial"/>
          <w:lang w:val="fr-CH"/>
        </w:rPr>
        <w:t>.</w:t>
      </w:r>
      <w:r w:rsidR="006C7081" w:rsidRPr="006C7081">
        <w:rPr>
          <w:rFonts w:cs="Arial"/>
          <w:lang w:val="fr-CH"/>
        </w:rPr>
        <w:t xml:space="preserve"> 8 de la CEDH. </w:t>
      </w:r>
      <w:r w:rsidR="009D4B1B">
        <w:rPr>
          <w:rFonts w:cs="Arial"/>
          <w:lang w:val="fr-CH"/>
        </w:rPr>
        <w:t>Simultanément</w:t>
      </w:r>
      <w:r w:rsidR="009D4B1B" w:rsidRPr="009D4B1B">
        <w:rPr>
          <w:rFonts w:cs="Arial"/>
          <w:lang w:val="fr-CH"/>
        </w:rPr>
        <w:t>, il viole l</w:t>
      </w:r>
      <w:r w:rsidR="009D4B1B">
        <w:rPr>
          <w:rFonts w:cs="Arial"/>
          <w:lang w:val="fr-CH"/>
        </w:rPr>
        <w:t>’</w:t>
      </w:r>
      <w:r w:rsidR="009D4B1B" w:rsidRPr="009D4B1B">
        <w:rPr>
          <w:rFonts w:cs="Arial"/>
          <w:lang w:val="fr-CH"/>
        </w:rPr>
        <w:t>interdiction de discrimination de l</w:t>
      </w:r>
      <w:r w:rsidR="00C57D4F">
        <w:rPr>
          <w:rFonts w:cs="Arial"/>
          <w:lang w:val="fr-CH"/>
        </w:rPr>
        <w:t>’</w:t>
      </w:r>
      <w:r w:rsidR="009D4B1B" w:rsidRPr="009D4B1B">
        <w:rPr>
          <w:rFonts w:cs="Arial"/>
          <w:lang w:val="fr-CH"/>
        </w:rPr>
        <w:t>art</w:t>
      </w:r>
      <w:r w:rsidR="009D4B1B">
        <w:rPr>
          <w:rFonts w:cs="Arial"/>
          <w:lang w:val="fr-CH"/>
        </w:rPr>
        <w:t>.</w:t>
      </w:r>
      <w:r w:rsidR="009D4B1B" w:rsidRPr="009D4B1B">
        <w:rPr>
          <w:rFonts w:cs="Arial"/>
          <w:lang w:val="fr-CH"/>
        </w:rPr>
        <w:t xml:space="preserve"> 14 de la C</w:t>
      </w:r>
      <w:r w:rsidR="009F67F0">
        <w:rPr>
          <w:rFonts w:cs="Arial"/>
          <w:lang w:val="fr-CH"/>
        </w:rPr>
        <w:t xml:space="preserve">onvention </w:t>
      </w:r>
      <w:r w:rsidR="009D4B1B" w:rsidRPr="009D4B1B">
        <w:rPr>
          <w:rFonts w:cs="Arial"/>
          <w:lang w:val="fr-CH"/>
        </w:rPr>
        <w:t>en n</w:t>
      </w:r>
      <w:r w:rsidR="009F67F0">
        <w:rPr>
          <w:rFonts w:cs="Arial"/>
          <w:lang w:val="fr-CH"/>
        </w:rPr>
        <w:t>’</w:t>
      </w:r>
      <w:r w:rsidR="009D4B1B" w:rsidRPr="009D4B1B">
        <w:rPr>
          <w:rFonts w:cs="Arial"/>
          <w:lang w:val="fr-CH"/>
        </w:rPr>
        <w:t>imposant cet empiètement massif sur la vie privée et familiale qu</w:t>
      </w:r>
      <w:r w:rsidR="009F67F0">
        <w:rPr>
          <w:rFonts w:cs="Arial"/>
          <w:lang w:val="fr-CH"/>
        </w:rPr>
        <w:t>’</w:t>
      </w:r>
      <w:r w:rsidR="009D4B1B" w:rsidRPr="009D4B1B">
        <w:rPr>
          <w:rFonts w:cs="Arial"/>
          <w:lang w:val="fr-CH"/>
        </w:rPr>
        <w:t>à un</w:t>
      </w:r>
      <w:r w:rsidR="00C57D4F">
        <w:rPr>
          <w:rFonts w:cs="Arial"/>
          <w:lang w:val="fr-CH"/>
        </w:rPr>
        <w:t>e</w:t>
      </w:r>
      <w:r w:rsidR="009D4B1B" w:rsidRPr="009D4B1B">
        <w:rPr>
          <w:rFonts w:cs="Arial"/>
          <w:lang w:val="fr-CH"/>
        </w:rPr>
        <w:t xml:space="preserve"> </w:t>
      </w:r>
      <w:r w:rsidR="00C57D4F">
        <w:rPr>
          <w:rFonts w:cs="Arial"/>
          <w:lang w:val="fr-CH"/>
        </w:rPr>
        <w:t>catégorie</w:t>
      </w:r>
      <w:r w:rsidR="009D4B1B" w:rsidRPr="009D4B1B">
        <w:rPr>
          <w:rFonts w:cs="Arial"/>
          <w:lang w:val="fr-CH"/>
        </w:rPr>
        <w:t xml:space="preserve"> </w:t>
      </w:r>
      <w:r w:rsidR="009F67F0">
        <w:rPr>
          <w:rFonts w:cs="Arial"/>
          <w:lang w:val="fr-CH"/>
        </w:rPr>
        <w:t>précis</w:t>
      </w:r>
      <w:r w:rsidR="00C57D4F">
        <w:rPr>
          <w:rFonts w:cs="Arial"/>
          <w:lang w:val="fr-CH"/>
        </w:rPr>
        <w:t>e</w:t>
      </w:r>
      <w:r w:rsidR="009D4B1B" w:rsidRPr="009D4B1B">
        <w:rPr>
          <w:rFonts w:cs="Arial"/>
          <w:lang w:val="fr-CH"/>
        </w:rPr>
        <w:t xml:space="preserve"> d</w:t>
      </w:r>
      <w:r w:rsidR="009F67F0">
        <w:rPr>
          <w:rFonts w:cs="Arial"/>
          <w:lang w:val="fr-CH"/>
        </w:rPr>
        <w:t>’</w:t>
      </w:r>
      <w:r w:rsidR="009D4B1B" w:rsidRPr="009D4B1B">
        <w:rPr>
          <w:rFonts w:cs="Arial"/>
          <w:lang w:val="fr-CH"/>
        </w:rPr>
        <w:t xml:space="preserve">étrangers, à savoir les personnes admises </w:t>
      </w:r>
      <w:r w:rsidR="00C57D4F">
        <w:rPr>
          <w:rFonts w:cs="Arial"/>
          <w:lang w:val="fr-CH"/>
        </w:rPr>
        <w:t>à titre provisoire</w:t>
      </w:r>
      <w:r w:rsidR="009F67F0">
        <w:rPr>
          <w:rFonts w:cs="Arial"/>
          <w:lang w:val="fr-CH"/>
        </w:rPr>
        <w:t>,</w:t>
      </w:r>
      <w:r w:rsidR="009D4B1B" w:rsidRPr="009D4B1B">
        <w:rPr>
          <w:rFonts w:cs="Arial"/>
          <w:lang w:val="fr-CH"/>
        </w:rPr>
        <w:t xml:space="preserve"> </w:t>
      </w:r>
      <w:r w:rsidR="009F67F0" w:rsidRPr="004665A1">
        <w:rPr>
          <w:rFonts w:cs="Arial"/>
          <w:lang w:val="fr-CH"/>
        </w:rPr>
        <w:t>dont il a charge de régler le</w:t>
      </w:r>
      <w:r w:rsidR="009D4B1B" w:rsidRPr="004665A1">
        <w:rPr>
          <w:rFonts w:cs="Arial"/>
          <w:lang w:val="fr-CH"/>
        </w:rPr>
        <w:t xml:space="preserve"> droit </w:t>
      </w:r>
      <w:r w:rsidR="00CD60D7">
        <w:rPr>
          <w:rFonts w:cs="Arial"/>
          <w:lang w:val="fr-CH"/>
        </w:rPr>
        <w:t>à</w:t>
      </w:r>
      <w:r w:rsidR="009D4B1B" w:rsidRPr="004665A1">
        <w:rPr>
          <w:rFonts w:cs="Arial"/>
          <w:lang w:val="fr-CH"/>
        </w:rPr>
        <w:t xml:space="preserve"> l</w:t>
      </w:r>
      <w:r w:rsidR="009F67F0" w:rsidRPr="004665A1">
        <w:rPr>
          <w:rFonts w:cs="Arial"/>
          <w:lang w:val="fr-CH"/>
        </w:rPr>
        <w:t>’</w:t>
      </w:r>
      <w:r w:rsidR="009D4B1B" w:rsidRPr="004665A1">
        <w:rPr>
          <w:rFonts w:cs="Arial"/>
          <w:lang w:val="fr-CH"/>
        </w:rPr>
        <w:t>aide sociale.</w:t>
      </w:r>
      <w:r w:rsidR="009D4B1B" w:rsidRPr="009D4B1B">
        <w:rPr>
          <w:rFonts w:cs="Arial"/>
          <w:lang w:val="fr-CH"/>
        </w:rPr>
        <w:t xml:space="preserve"> </w:t>
      </w:r>
      <w:r w:rsidR="00474EBD" w:rsidRPr="00474EBD">
        <w:rPr>
          <w:rFonts w:cs="Arial"/>
          <w:lang w:val="fr-CH"/>
        </w:rPr>
        <w:t>Une telle discrimination à l</w:t>
      </w:r>
      <w:r w:rsidR="00474EBD">
        <w:rPr>
          <w:rFonts w:cs="Arial"/>
          <w:lang w:val="fr-CH"/>
        </w:rPr>
        <w:t>’</w:t>
      </w:r>
      <w:r w:rsidR="00474EBD" w:rsidRPr="00474EBD">
        <w:rPr>
          <w:rFonts w:cs="Arial"/>
          <w:lang w:val="fr-CH"/>
        </w:rPr>
        <w:t>égard d</w:t>
      </w:r>
      <w:r w:rsidR="00474EBD">
        <w:rPr>
          <w:rFonts w:cs="Arial"/>
          <w:lang w:val="fr-CH"/>
        </w:rPr>
        <w:t>’</w:t>
      </w:r>
      <w:r w:rsidR="00474EBD" w:rsidRPr="00474EBD">
        <w:rPr>
          <w:rFonts w:cs="Arial"/>
          <w:lang w:val="fr-CH"/>
        </w:rPr>
        <w:t xml:space="preserve">un groupe de personnes </w:t>
      </w:r>
      <w:r w:rsidR="004665A1">
        <w:rPr>
          <w:rFonts w:cs="Arial"/>
          <w:lang w:val="fr-CH"/>
        </w:rPr>
        <w:t>précis</w:t>
      </w:r>
      <w:r w:rsidR="00474EBD">
        <w:rPr>
          <w:rFonts w:cs="Arial"/>
          <w:lang w:val="fr-CH"/>
        </w:rPr>
        <w:t xml:space="preserve"> </w:t>
      </w:r>
      <w:r w:rsidR="008E4390">
        <w:rPr>
          <w:rFonts w:cs="Arial"/>
          <w:lang w:val="fr-CH"/>
        </w:rPr>
        <w:t>contrevient également à</w:t>
      </w:r>
      <w:r w:rsidR="00474EBD" w:rsidRPr="00474EBD">
        <w:rPr>
          <w:rFonts w:cs="Arial"/>
          <w:lang w:val="fr-CH"/>
        </w:rPr>
        <w:t xml:space="preserve"> l'art</w:t>
      </w:r>
      <w:r w:rsidR="00474EBD">
        <w:rPr>
          <w:rFonts w:cs="Arial"/>
          <w:lang w:val="fr-CH"/>
        </w:rPr>
        <w:t>.</w:t>
      </w:r>
      <w:r w:rsidR="00474EBD" w:rsidRPr="00474EBD">
        <w:rPr>
          <w:rFonts w:cs="Arial"/>
          <w:lang w:val="fr-CH"/>
        </w:rPr>
        <w:t xml:space="preserve"> 8 de la Constitution fédérale, car il n'existe aucun </w:t>
      </w:r>
      <w:r w:rsidR="008E4390">
        <w:rPr>
          <w:rFonts w:cs="Arial"/>
          <w:lang w:val="fr-CH"/>
        </w:rPr>
        <w:t>motif objectif</w:t>
      </w:r>
      <w:r w:rsidR="00474EBD" w:rsidRPr="00474EBD">
        <w:rPr>
          <w:rFonts w:cs="Arial"/>
          <w:lang w:val="fr-CH"/>
        </w:rPr>
        <w:t xml:space="preserve"> </w:t>
      </w:r>
      <w:r w:rsidR="008E4390">
        <w:rPr>
          <w:rFonts w:cs="Arial"/>
          <w:lang w:val="fr-CH"/>
        </w:rPr>
        <w:t>à l’inégalité de</w:t>
      </w:r>
      <w:r w:rsidR="00474EBD" w:rsidRPr="00474EBD">
        <w:rPr>
          <w:rFonts w:cs="Arial"/>
          <w:lang w:val="fr-CH"/>
        </w:rPr>
        <w:t xml:space="preserve"> traitement </w:t>
      </w:r>
      <w:r w:rsidR="008E4390">
        <w:rPr>
          <w:rFonts w:cs="Arial"/>
          <w:lang w:val="fr-CH"/>
        </w:rPr>
        <w:t>envers</w:t>
      </w:r>
      <w:r w:rsidR="00474EBD" w:rsidRPr="00474EBD">
        <w:rPr>
          <w:rFonts w:cs="Arial"/>
          <w:lang w:val="fr-CH"/>
        </w:rPr>
        <w:t xml:space="preserve"> ce groupe.</w:t>
      </w:r>
      <w:r w:rsidR="008E4390">
        <w:rPr>
          <w:rFonts w:cs="Arial"/>
          <w:lang w:val="fr-CH"/>
        </w:rPr>
        <w:t xml:space="preserve"> </w:t>
      </w:r>
    </w:p>
    <w:p w14:paraId="354232AB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479E8A7C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28339203" w14:textId="7C57EC47" w:rsidR="00C00B24" w:rsidRPr="00D12FE4" w:rsidRDefault="00C2716D" w:rsidP="00D12FE4">
      <w:pPr>
        <w:tabs>
          <w:tab w:val="left" w:pos="426"/>
        </w:tabs>
        <w:ind w:left="426" w:hanging="426"/>
        <w:rPr>
          <w:rFonts w:cs="Arial"/>
          <w:lang w:val="fr-CH"/>
        </w:rPr>
      </w:pPr>
      <w:r w:rsidRPr="0018469C">
        <w:rPr>
          <w:rFonts w:cs="Arial"/>
          <w:lang w:val="fr-CH"/>
        </w:rPr>
        <w:t>5.</w:t>
      </w:r>
      <w:r w:rsidRPr="0018469C">
        <w:rPr>
          <w:rFonts w:cs="Arial"/>
          <w:lang w:val="fr-CH"/>
        </w:rPr>
        <w:tab/>
      </w:r>
      <w:r w:rsidR="00892DE2">
        <w:rPr>
          <w:rFonts w:cs="Arial"/>
          <w:lang w:val="fr-CH"/>
        </w:rPr>
        <w:t xml:space="preserve">L’inégalité de traitement </w:t>
      </w:r>
      <w:r w:rsidR="00F7213A">
        <w:rPr>
          <w:rFonts w:cs="Arial"/>
          <w:lang w:val="fr-CH"/>
        </w:rPr>
        <w:t>que subissent</w:t>
      </w:r>
      <w:r w:rsidR="00523114">
        <w:rPr>
          <w:rFonts w:cs="Arial"/>
          <w:lang w:val="fr-CH"/>
        </w:rPr>
        <w:t xml:space="preserve"> </w:t>
      </w:r>
      <w:r w:rsidR="00F7213A">
        <w:rPr>
          <w:rFonts w:cs="Arial"/>
          <w:lang w:val="fr-CH"/>
        </w:rPr>
        <w:t>l</w:t>
      </w:r>
      <w:r w:rsidR="00523114">
        <w:rPr>
          <w:rFonts w:cs="Arial"/>
          <w:lang w:val="fr-CH"/>
        </w:rPr>
        <w:t>es</w:t>
      </w:r>
      <w:r w:rsidR="00892DE2">
        <w:rPr>
          <w:rFonts w:cs="Arial"/>
          <w:lang w:val="fr-CH"/>
        </w:rPr>
        <w:t xml:space="preserve"> </w:t>
      </w:r>
      <w:r w:rsidR="00892DE2" w:rsidRPr="005953AF">
        <w:rPr>
          <w:rFonts w:cs="Arial"/>
          <w:lang w:val="fr-CH"/>
        </w:rPr>
        <w:t xml:space="preserve">personnes admises </w:t>
      </w:r>
      <w:r w:rsidR="00F7213A">
        <w:rPr>
          <w:rFonts w:cs="Arial"/>
          <w:lang w:val="fr-CH"/>
        </w:rPr>
        <w:t xml:space="preserve">à titre provisoire </w:t>
      </w:r>
      <w:r w:rsidR="00523114">
        <w:rPr>
          <w:rFonts w:cs="Arial"/>
          <w:lang w:val="fr-CH"/>
        </w:rPr>
        <w:t xml:space="preserve">qui vivent </w:t>
      </w:r>
      <w:r w:rsidR="00892DE2" w:rsidRPr="005953AF">
        <w:rPr>
          <w:rFonts w:cs="Arial"/>
          <w:lang w:val="fr-CH"/>
        </w:rPr>
        <w:t>en Suisse depuis plus de sept ans</w:t>
      </w:r>
      <w:r w:rsidR="00892DE2">
        <w:rPr>
          <w:rFonts w:cs="Arial"/>
          <w:lang w:val="fr-CH"/>
        </w:rPr>
        <w:t xml:space="preserve"> par rapport aux autres bénéficiaires de l’aide sociale ne </w:t>
      </w:r>
      <w:r w:rsidR="00F7213A">
        <w:rPr>
          <w:rFonts w:cs="Arial"/>
          <w:lang w:val="fr-CH"/>
        </w:rPr>
        <w:t>saurait</w:t>
      </w:r>
      <w:r w:rsidR="00892DE2">
        <w:rPr>
          <w:rFonts w:cs="Arial"/>
          <w:lang w:val="fr-CH"/>
        </w:rPr>
        <w:t xml:space="preserve"> être justifiée par l’art. 86 al. 1 de </w:t>
      </w:r>
      <w:r w:rsidR="00523114">
        <w:rPr>
          <w:rFonts w:cs="Arial"/>
          <w:lang w:val="fr-CH"/>
        </w:rPr>
        <w:t xml:space="preserve">la LEI. Selon cette </w:t>
      </w:r>
      <w:r w:rsidR="005F61C0" w:rsidRPr="00717DA0">
        <w:rPr>
          <w:rFonts w:cs="Arial"/>
          <w:lang w:val="fr-CH"/>
        </w:rPr>
        <w:t>loi</w:t>
      </w:r>
      <w:r w:rsidR="00523114">
        <w:rPr>
          <w:rFonts w:cs="Arial"/>
          <w:lang w:val="fr-CH"/>
        </w:rPr>
        <w:t>, l</w:t>
      </w:r>
      <w:r w:rsidR="00523114" w:rsidRPr="00523114">
        <w:rPr>
          <w:rFonts w:cs="Arial"/>
          <w:lang w:val="fr-CH"/>
        </w:rPr>
        <w:t>es cantons règlent la fixation et le versement de l’aide sociale</w:t>
      </w:r>
      <w:r w:rsidR="00B14F77">
        <w:rPr>
          <w:rFonts w:cs="Arial"/>
          <w:lang w:val="fr-CH"/>
        </w:rPr>
        <w:t>.</w:t>
      </w:r>
      <w:r w:rsidR="00CE28DD">
        <w:rPr>
          <w:rFonts w:cs="Arial"/>
          <w:lang w:val="fr-CH"/>
        </w:rPr>
        <w:t xml:space="preserve"> </w:t>
      </w:r>
      <w:r w:rsidR="00B14F77">
        <w:rPr>
          <w:rFonts w:cs="Arial"/>
          <w:lang w:val="fr-CH"/>
        </w:rPr>
        <w:t>L</w:t>
      </w:r>
      <w:r w:rsidR="00523114">
        <w:rPr>
          <w:rFonts w:cs="Arial"/>
          <w:lang w:val="fr-CH"/>
        </w:rPr>
        <w:t>’</w:t>
      </w:r>
      <w:r w:rsidR="00523114" w:rsidRPr="00523114">
        <w:rPr>
          <w:rFonts w:cs="Arial"/>
          <w:lang w:val="fr-CH"/>
        </w:rPr>
        <w:t xml:space="preserve">aide octroyée aux personnes admises à titre provisoire </w:t>
      </w:r>
      <w:r w:rsidR="00CE28DD">
        <w:rPr>
          <w:rFonts w:cs="Arial"/>
          <w:lang w:val="fr-CH"/>
        </w:rPr>
        <w:t>doit</w:t>
      </w:r>
      <w:r w:rsidR="00523114" w:rsidRPr="00523114">
        <w:rPr>
          <w:rFonts w:cs="Arial"/>
          <w:lang w:val="fr-CH"/>
        </w:rPr>
        <w:t>, en général, être fournie sous la forme de prestations en nature</w:t>
      </w:r>
      <w:r w:rsidR="005F61C0">
        <w:rPr>
          <w:rFonts w:cs="Arial"/>
          <w:lang w:val="fr-CH"/>
        </w:rPr>
        <w:t xml:space="preserve"> et </w:t>
      </w:r>
      <w:r w:rsidR="00CE28DD">
        <w:rPr>
          <w:rFonts w:cs="Arial"/>
          <w:lang w:val="fr-CH"/>
        </w:rPr>
        <w:t>doit</w:t>
      </w:r>
      <w:r w:rsidR="005F61C0">
        <w:rPr>
          <w:rFonts w:cs="Arial"/>
          <w:lang w:val="fr-CH"/>
        </w:rPr>
        <w:t xml:space="preserve"> </w:t>
      </w:r>
      <w:r w:rsidR="00717DA0">
        <w:rPr>
          <w:rFonts w:cs="Arial"/>
          <w:lang w:val="fr-CH"/>
        </w:rPr>
        <w:t>demeurer</w:t>
      </w:r>
      <w:r w:rsidR="00523114" w:rsidRPr="00523114">
        <w:rPr>
          <w:rFonts w:cs="Arial"/>
          <w:lang w:val="fr-CH"/>
        </w:rPr>
        <w:t xml:space="preserve"> inférieure à celle accordée aux personnes résidant en Suisse.</w:t>
      </w:r>
      <w:r w:rsidR="005F61C0">
        <w:rPr>
          <w:rFonts w:cs="Arial"/>
          <w:lang w:val="fr-CH"/>
        </w:rPr>
        <w:t xml:space="preserve"> </w:t>
      </w:r>
      <w:r w:rsidR="00B14F77">
        <w:rPr>
          <w:rFonts w:cs="Arial"/>
          <w:lang w:val="fr-CH"/>
        </w:rPr>
        <w:t>Ceci constitue</w:t>
      </w:r>
      <w:r w:rsidR="00523114" w:rsidRPr="00523114">
        <w:rPr>
          <w:rFonts w:cs="Arial"/>
          <w:lang w:val="fr-CH"/>
        </w:rPr>
        <w:t xml:space="preserve"> toutefois une exception au principe selon lequel les cantons sont responsables de </w:t>
      </w:r>
      <w:r w:rsidR="005F61C0">
        <w:rPr>
          <w:rFonts w:cs="Arial"/>
          <w:lang w:val="fr-CH"/>
        </w:rPr>
        <w:t>fix</w:t>
      </w:r>
      <w:r w:rsidR="00717DA0">
        <w:rPr>
          <w:rFonts w:cs="Arial"/>
          <w:lang w:val="fr-CH"/>
        </w:rPr>
        <w:t>er</w:t>
      </w:r>
      <w:r w:rsidR="005F61C0">
        <w:rPr>
          <w:rFonts w:cs="Arial"/>
          <w:lang w:val="fr-CH"/>
        </w:rPr>
        <w:t xml:space="preserve"> et d</w:t>
      </w:r>
      <w:r w:rsidR="00717DA0">
        <w:rPr>
          <w:rFonts w:cs="Arial"/>
          <w:lang w:val="fr-CH"/>
        </w:rPr>
        <w:t>e</w:t>
      </w:r>
      <w:r w:rsidR="005F61C0">
        <w:rPr>
          <w:rFonts w:cs="Arial"/>
          <w:lang w:val="fr-CH"/>
        </w:rPr>
        <w:t xml:space="preserve"> verse</w:t>
      </w:r>
      <w:r w:rsidR="00717DA0">
        <w:rPr>
          <w:rFonts w:cs="Arial"/>
          <w:lang w:val="fr-CH"/>
        </w:rPr>
        <w:t>r</w:t>
      </w:r>
      <w:r w:rsidR="00523114" w:rsidRPr="00523114">
        <w:rPr>
          <w:rFonts w:cs="Arial"/>
          <w:lang w:val="fr-CH"/>
        </w:rPr>
        <w:t xml:space="preserve"> l</w:t>
      </w:r>
      <w:r w:rsidR="005F61C0">
        <w:rPr>
          <w:rFonts w:cs="Arial"/>
          <w:lang w:val="fr-CH"/>
        </w:rPr>
        <w:t>’</w:t>
      </w:r>
      <w:r w:rsidR="00523114" w:rsidRPr="00523114">
        <w:rPr>
          <w:rFonts w:cs="Arial"/>
          <w:lang w:val="fr-CH"/>
        </w:rPr>
        <w:t xml:space="preserve">aide sociale, </w:t>
      </w:r>
      <w:r w:rsidR="00420674" w:rsidRPr="00CD60D7">
        <w:rPr>
          <w:rFonts w:cs="Arial"/>
          <w:lang w:val="fr-CH"/>
        </w:rPr>
        <w:t xml:space="preserve">exception </w:t>
      </w:r>
      <w:r w:rsidR="00463BBC" w:rsidRPr="00CD60D7">
        <w:rPr>
          <w:rFonts w:cs="Arial"/>
          <w:lang w:val="fr-CH"/>
        </w:rPr>
        <w:t xml:space="preserve">qui relève uniquement </w:t>
      </w:r>
      <w:r w:rsidR="00CE28DD" w:rsidRPr="00CD60D7">
        <w:rPr>
          <w:rFonts w:cs="Arial"/>
          <w:lang w:val="fr-CH"/>
        </w:rPr>
        <w:t>du</w:t>
      </w:r>
      <w:r w:rsidR="005F61C0" w:rsidRPr="00CD60D7">
        <w:rPr>
          <w:rFonts w:cs="Arial"/>
          <w:lang w:val="fr-CH"/>
        </w:rPr>
        <w:t xml:space="preserve"> </w:t>
      </w:r>
      <w:r w:rsidR="00523114" w:rsidRPr="00CD60D7">
        <w:rPr>
          <w:rFonts w:cs="Arial"/>
          <w:lang w:val="fr-CH"/>
        </w:rPr>
        <w:t>droit fédéral.</w:t>
      </w:r>
      <w:r w:rsidR="00523114" w:rsidRPr="00523114">
        <w:rPr>
          <w:rFonts w:cs="Arial"/>
          <w:lang w:val="fr-CH"/>
        </w:rPr>
        <w:t xml:space="preserve"> </w:t>
      </w:r>
      <w:r w:rsidR="00CE28DD" w:rsidRPr="00CE28DD">
        <w:rPr>
          <w:rFonts w:cs="Arial"/>
          <w:lang w:val="fr-CH"/>
        </w:rPr>
        <w:t xml:space="preserve">Elle </w:t>
      </w:r>
      <w:r w:rsidR="00CE28DD">
        <w:rPr>
          <w:rFonts w:cs="Arial"/>
          <w:lang w:val="fr-CH"/>
        </w:rPr>
        <w:t>ne concerne que</w:t>
      </w:r>
      <w:r w:rsidR="00CE28DD" w:rsidRPr="00CE28DD">
        <w:rPr>
          <w:rFonts w:cs="Arial"/>
          <w:lang w:val="fr-CH"/>
        </w:rPr>
        <w:t xml:space="preserve"> la fourniture d</w:t>
      </w:r>
      <w:r w:rsidR="00CE28DD">
        <w:rPr>
          <w:rFonts w:cs="Arial"/>
          <w:lang w:val="fr-CH"/>
        </w:rPr>
        <w:t>’</w:t>
      </w:r>
      <w:r w:rsidR="00CE28DD" w:rsidRPr="00CE28DD">
        <w:rPr>
          <w:rFonts w:cs="Arial"/>
          <w:lang w:val="fr-CH"/>
        </w:rPr>
        <w:t>une aide d</w:t>
      </w:r>
      <w:r w:rsidR="00CE28DD">
        <w:rPr>
          <w:rFonts w:cs="Arial"/>
          <w:lang w:val="fr-CH"/>
        </w:rPr>
        <w:t>’</w:t>
      </w:r>
      <w:r w:rsidR="00CE28DD" w:rsidRPr="00CE28DD">
        <w:rPr>
          <w:rFonts w:cs="Arial"/>
          <w:lang w:val="fr-CH"/>
        </w:rPr>
        <w:t>urgence et d</w:t>
      </w:r>
      <w:r w:rsidR="00CE28DD">
        <w:rPr>
          <w:rFonts w:cs="Arial"/>
          <w:lang w:val="fr-CH"/>
        </w:rPr>
        <w:t>’</w:t>
      </w:r>
      <w:r w:rsidR="00CE28DD" w:rsidRPr="00CE28DD">
        <w:rPr>
          <w:rFonts w:cs="Arial"/>
          <w:lang w:val="fr-CH"/>
        </w:rPr>
        <w:t>une aide sociale dans le domaine du droit d</w:t>
      </w:r>
      <w:r w:rsidR="00CE28DD">
        <w:rPr>
          <w:rFonts w:cs="Arial"/>
          <w:lang w:val="fr-CH"/>
        </w:rPr>
        <w:t>e l’</w:t>
      </w:r>
      <w:r w:rsidR="00CE28DD" w:rsidRPr="00CE28DD">
        <w:rPr>
          <w:rFonts w:cs="Arial"/>
          <w:lang w:val="fr-CH"/>
        </w:rPr>
        <w:t xml:space="preserve">asile. </w:t>
      </w:r>
      <w:r w:rsidR="00BC598C">
        <w:rPr>
          <w:rFonts w:cs="Arial"/>
          <w:lang w:val="fr-CH"/>
        </w:rPr>
        <w:t>Pour les prestations dans ce dernier domaine, l</w:t>
      </w:r>
      <w:r w:rsidR="00CE28DD" w:rsidRPr="00CE28DD">
        <w:rPr>
          <w:rFonts w:cs="Arial"/>
          <w:lang w:val="fr-CH"/>
        </w:rPr>
        <w:t xml:space="preserve">es cantons </w:t>
      </w:r>
      <w:r w:rsidR="00BC598C">
        <w:rPr>
          <w:rFonts w:cs="Arial"/>
          <w:lang w:val="fr-CH"/>
        </w:rPr>
        <w:t>reçoivent une indemnisation forfaitaire de la</w:t>
      </w:r>
      <w:r w:rsidR="00CE28DD" w:rsidRPr="00CE28DD">
        <w:rPr>
          <w:rFonts w:cs="Arial"/>
          <w:lang w:val="fr-CH"/>
        </w:rPr>
        <w:t xml:space="preserve"> Confédération.</w:t>
      </w:r>
      <w:r w:rsidR="00435C01">
        <w:rPr>
          <w:rFonts w:cs="Arial"/>
          <w:lang w:val="fr-CH"/>
        </w:rPr>
        <w:t xml:space="preserve"> Ceci </w:t>
      </w:r>
      <w:r w:rsidR="00D12FE4">
        <w:rPr>
          <w:rFonts w:cs="Arial"/>
          <w:lang w:val="fr-CH"/>
        </w:rPr>
        <w:t>vaut également</w:t>
      </w:r>
      <w:r w:rsidR="00435C01">
        <w:rPr>
          <w:rFonts w:cs="Arial"/>
          <w:lang w:val="fr-CH"/>
        </w:rPr>
        <w:t xml:space="preserve"> pour les </w:t>
      </w:r>
      <w:r w:rsidR="00435C01" w:rsidRPr="005953AF">
        <w:rPr>
          <w:rFonts w:cs="Arial"/>
          <w:lang w:val="fr-CH"/>
        </w:rPr>
        <w:t xml:space="preserve">personnes admises </w:t>
      </w:r>
      <w:r w:rsidR="00915106">
        <w:rPr>
          <w:rFonts w:cs="Arial"/>
          <w:lang w:val="fr-CH"/>
        </w:rPr>
        <w:t>à titre provisoire</w:t>
      </w:r>
      <w:r w:rsidR="00435C01">
        <w:rPr>
          <w:rFonts w:cs="Arial"/>
          <w:lang w:val="fr-CH"/>
        </w:rPr>
        <w:t>.</w:t>
      </w:r>
      <w:r w:rsidR="00435C01" w:rsidRPr="005953AF">
        <w:rPr>
          <w:rFonts w:cs="Arial"/>
          <w:lang w:val="fr-CH"/>
        </w:rPr>
        <w:t xml:space="preserve"> </w:t>
      </w:r>
      <w:r w:rsidR="00D12FE4">
        <w:rPr>
          <w:rFonts w:cs="Arial"/>
          <w:lang w:val="fr-CH"/>
        </w:rPr>
        <w:t>Selon l’art.</w:t>
      </w:r>
      <w:r w:rsidR="00D12FE4" w:rsidRPr="00AF4819">
        <w:rPr>
          <w:lang w:val="fr-CH"/>
        </w:rPr>
        <w:t xml:space="preserve"> </w:t>
      </w:r>
      <w:r w:rsidR="00D12FE4" w:rsidRPr="00D12FE4">
        <w:rPr>
          <w:rFonts w:cs="Arial"/>
          <w:lang w:val="fr-CH"/>
        </w:rPr>
        <w:t xml:space="preserve">87, </w:t>
      </w:r>
      <w:r w:rsidR="00D12FE4">
        <w:rPr>
          <w:rFonts w:cs="Arial"/>
          <w:lang w:val="fr-CH"/>
        </w:rPr>
        <w:t>al.</w:t>
      </w:r>
      <w:r w:rsidR="00D12FE4" w:rsidRPr="00D12FE4">
        <w:rPr>
          <w:rFonts w:cs="Arial"/>
          <w:lang w:val="fr-CH"/>
        </w:rPr>
        <w:t xml:space="preserve"> 3, en </w:t>
      </w:r>
      <w:r w:rsidR="00D12FE4">
        <w:rPr>
          <w:rFonts w:cs="Arial"/>
          <w:lang w:val="fr-CH"/>
        </w:rPr>
        <w:t>lien</w:t>
      </w:r>
      <w:r w:rsidR="00D12FE4" w:rsidRPr="00D12FE4">
        <w:rPr>
          <w:rFonts w:cs="Arial"/>
          <w:lang w:val="fr-CH"/>
        </w:rPr>
        <w:t xml:space="preserve"> avec l</w:t>
      </w:r>
      <w:r w:rsidR="00D12FE4">
        <w:rPr>
          <w:rFonts w:cs="Arial"/>
          <w:lang w:val="fr-CH"/>
        </w:rPr>
        <w:t>’al.</w:t>
      </w:r>
      <w:r w:rsidR="00D12FE4" w:rsidRPr="00D12FE4">
        <w:rPr>
          <w:rFonts w:cs="Arial"/>
          <w:lang w:val="fr-CH"/>
        </w:rPr>
        <w:t xml:space="preserve"> 3 </w:t>
      </w:r>
      <w:r w:rsidR="00D12FE4">
        <w:rPr>
          <w:rFonts w:cs="Arial"/>
          <w:lang w:val="fr-CH"/>
        </w:rPr>
        <w:t xml:space="preserve">let. </w:t>
      </w:r>
      <w:proofErr w:type="gramStart"/>
      <w:r w:rsidR="00D12FE4">
        <w:rPr>
          <w:rFonts w:cs="Arial"/>
          <w:lang w:val="fr-CH"/>
        </w:rPr>
        <w:t>a</w:t>
      </w:r>
      <w:proofErr w:type="gramEnd"/>
      <w:r w:rsidR="00D12FE4">
        <w:rPr>
          <w:rFonts w:cs="Arial"/>
          <w:lang w:val="fr-CH"/>
        </w:rPr>
        <w:t xml:space="preserve"> LEI</w:t>
      </w:r>
      <w:r w:rsidR="00D12FE4" w:rsidRPr="00D12FE4">
        <w:rPr>
          <w:rFonts w:cs="Arial"/>
          <w:lang w:val="fr-CH"/>
        </w:rPr>
        <w:t xml:space="preserve">, les </w:t>
      </w:r>
      <w:r w:rsidR="00413E3A">
        <w:rPr>
          <w:rFonts w:cs="Arial"/>
          <w:lang w:val="fr-CH"/>
        </w:rPr>
        <w:t xml:space="preserve">forfaits fédéraux pour </w:t>
      </w:r>
      <w:r w:rsidR="00D12FE4" w:rsidRPr="00D12FE4">
        <w:rPr>
          <w:rFonts w:cs="Arial"/>
          <w:lang w:val="fr-CH"/>
        </w:rPr>
        <w:t xml:space="preserve">les personnes admises </w:t>
      </w:r>
      <w:r w:rsidR="00413E3A">
        <w:rPr>
          <w:rFonts w:cs="Arial"/>
          <w:lang w:val="fr-CH"/>
        </w:rPr>
        <w:t>à titre provisoire</w:t>
      </w:r>
      <w:r w:rsidR="00D12FE4" w:rsidRPr="00D12FE4">
        <w:rPr>
          <w:rFonts w:cs="Arial"/>
          <w:lang w:val="fr-CH"/>
        </w:rPr>
        <w:t xml:space="preserve"> </w:t>
      </w:r>
      <w:r w:rsidR="00413E3A" w:rsidRPr="00413E3A">
        <w:rPr>
          <w:rFonts w:cs="Arial"/>
          <w:lang w:val="fr-CH"/>
        </w:rPr>
        <w:t>sont versés au plus pendant sept ans à compter de l’entrée en Suisse</w:t>
      </w:r>
      <w:r w:rsidR="00D12FE4" w:rsidRPr="00D12FE4">
        <w:rPr>
          <w:rFonts w:cs="Arial"/>
          <w:lang w:val="fr-CH"/>
        </w:rPr>
        <w:t xml:space="preserve">. Par conséquent, </w:t>
      </w:r>
      <w:r w:rsidR="009C3026">
        <w:rPr>
          <w:rFonts w:cs="Arial"/>
          <w:lang w:val="fr-CH"/>
        </w:rPr>
        <w:t>le cas des</w:t>
      </w:r>
      <w:r w:rsidR="00D12FE4" w:rsidRPr="00D12FE4">
        <w:rPr>
          <w:rFonts w:cs="Arial"/>
          <w:lang w:val="fr-CH"/>
        </w:rPr>
        <w:t xml:space="preserve"> personnes admises provisoirement </w:t>
      </w:r>
      <w:r w:rsidR="009C3026">
        <w:rPr>
          <w:rFonts w:cs="Arial"/>
          <w:lang w:val="fr-CH"/>
        </w:rPr>
        <w:t>qui</w:t>
      </w:r>
      <w:r w:rsidR="00D12FE4" w:rsidRPr="00D12FE4">
        <w:rPr>
          <w:rFonts w:cs="Arial"/>
          <w:lang w:val="fr-CH"/>
        </w:rPr>
        <w:t xml:space="preserve"> séjour</w:t>
      </w:r>
      <w:r w:rsidR="009C3026">
        <w:rPr>
          <w:rFonts w:cs="Arial"/>
          <w:lang w:val="fr-CH"/>
        </w:rPr>
        <w:t>nent en Suisse</w:t>
      </w:r>
      <w:r w:rsidR="00D12FE4" w:rsidRPr="00D12FE4">
        <w:rPr>
          <w:rFonts w:cs="Arial"/>
          <w:lang w:val="fr-CH"/>
        </w:rPr>
        <w:t xml:space="preserve"> de plus de sept ans ne </w:t>
      </w:r>
      <w:r w:rsidR="009C3026">
        <w:rPr>
          <w:rFonts w:cs="Arial"/>
          <w:lang w:val="fr-CH"/>
        </w:rPr>
        <w:t>relève plus de la</w:t>
      </w:r>
      <w:r w:rsidR="00D12FE4" w:rsidRPr="00D12FE4">
        <w:rPr>
          <w:rFonts w:cs="Arial"/>
          <w:lang w:val="fr-CH"/>
        </w:rPr>
        <w:t xml:space="preserve"> juridiction fédérale. </w:t>
      </w:r>
      <w:r w:rsidR="00B84C09">
        <w:rPr>
          <w:rFonts w:cs="Arial"/>
          <w:lang w:val="fr-CH"/>
        </w:rPr>
        <w:t>D’autre part</w:t>
      </w:r>
      <w:r w:rsidR="00FD7ADF">
        <w:rPr>
          <w:rFonts w:cs="Arial"/>
          <w:lang w:val="fr-CH"/>
        </w:rPr>
        <w:t>,</w:t>
      </w:r>
      <w:r w:rsidR="00FD7ADF" w:rsidRPr="00FD7ADF">
        <w:rPr>
          <w:rFonts w:cs="Arial"/>
          <w:lang w:val="fr-CH"/>
        </w:rPr>
        <w:t xml:space="preserve"> l</w:t>
      </w:r>
      <w:r w:rsidR="00FD7ADF">
        <w:rPr>
          <w:rFonts w:cs="Arial"/>
          <w:lang w:val="fr-CH"/>
        </w:rPr>
        <w:t>’</w:t>
      </w:r>
      <w:r w:rsidR="00FD7ADF" w:rsidRPr="00FD7ADF">
        <w:rPr>
          <w:rFonts w:cs="Arial"/>
          <w:lang w:val="fr-CH"/>
        </w:rPr>
        <w:t xml:space="preserve">inégalité de traitement </w:t>
      </w:r>
      <w:r w:rsidR="00FD7ADF">
        <w:rPr>
          <w:rFonts w:cs="Arial"/>
          <w:lang w:val="fr-CH"/>
        </w:rPr>
        <w:t>prévue par</w:t>
      </w:r>
      <w:r w:rsidR="00FD7ADF" w:rsidRPr="00FD7ADF">
        <w:rPr>
          <w:rFonts w:cs="Arial"/>
          <w:lang w:val="fr-CH"/>
        </w:rPr>
        <w:t xml:space="preserve"> le droit d</w:t>
      </w:r>
      <w:r w:rsidR="00FD7ADF">
        <w:rPr>
          <w:rFonts w:cs="Arial"/>
          <w:lang w:val="fr-CH"/>
        </w:rPr>
        <w:t>e l’</w:t>
      </w:r>
      <w:r w:rsidR="00FD7ADF" w:rsidRPr="00FD7ADF">
        <w:rPr>
          <w:rFonts w:cs="Arial"/>
          <w:lang w:val="fr-CH"/>
        </w:rPr>
        <w:t xml:space="preserve">asile </w:t>
      </w:r>
      <w:r w:rsidR="00B84C09">
        <w:rPr>
          <w:rFonts w:cs="Arial"/>
          <w:lang w:val="fr-CH"/>
        </w:rPr>
        <w:t>est motivée</w:t>
      </w:r>
      <w:r w:rsidR="00FD7ADF" w:rsidRPr="00FD7ADF">
        <w:rPr>
          <w:rFonts w:cs="Arial"/>
          <w:lang w:val="fr-CH"/>
        </w:rPr>
        <w:t xml:space="preserve"> </w:t>
      </w:r>
      <w:r w:rsidR="00B86D43">
        <w:rPr>
          <w:rFonts w:cs="Arial"/>
          <w:lang w:val="fr-CH"/>
        </w:rPr>
        <w:t xml:space="preserve">par le fait </w:t>
      </w:r>
      <w:r w:rsidR="00FD7ADF" w:rsidRPr="00FD7ADF">
        <w:rPr>
          <w:rFonts w:cs="Arial"/>
          <w:lang w:val="fr-CH"/>
        </w:rPr>
        <w:t xml:space="preserve">que, </w:t>
      </w:r>
      <w:r w:rsidR="00FD7ADF">
        <w:rPr>
          <w:rFonts w:cs="Arial"/>
          <w:lang w:val="fr-CH"/>
        </w:rPr>
        <w:t>pour l</w:t>
      </w:r>
      <w:r w:rsidR="00FD7ADF" w:rsidRPr="00FD7ADF">
        <w:rPr>
          <w:rFonts w:cs="Arial"/>
          <w:lang w:val="fr-CH"/>
        </w:rPr>
        <w:t xml:space="preserve">es personnes admises temporairement, on </w:t>
      </w:r>
      <w:r w:rsidR="00B86D43">
        <w:rPr>
          <w:rFonts w:cs="Arial"/>
          <w:lang w:val="fr-CH"/>
        </w:rPr>
        <w:t>part du principe</w:t>
      </w:r>
      <w:r w:rsidR="00FD7ADF" w:rsidRPr="00FD7ADF">
        <w:rPr>
          <w:rFonts w:cs="Arial"/>
          <w:lang w:val="fr-CH"/>
        </w:rPr>
        <w:t xml:space="preserve"> qu</w:t>
      </w:r>
      <w:r w:rsidR="00B86D43">
        <w:rPr>
          <w:rFonts w:cs="Arial"/>
          <w:lang w:val="fr-CH"/>
        </w:rPr>
        <w:t>’</w:t>
      </w:r>
      <w:r w:rsidR="00FD7ADF" w:rsidRPr="00FD7ADF">
        <w:rPr>
          <w:rFonts w:cs="Arial"/>
          <w:lang w:val="fr-CH"/>
        </w:rPr>
        <w:t>elles quitteront bientôt le pays et que leur intégration n</w:t>
      </w:r>
      <w:r w:rsidR="00B86D43">
        <w:rPr>
          <w:rFonts w:cs="Arial"/>
          <w:lang w:val="fr-CH"/>
        </w:rPr>
        <w:t>’</w:t>
      </w:r>
      <w:r w:rsidR="00FD7ADF" w:rsidRPr="00FD7ADF">
        <w:rPr>
          <w:rFonts w:cs="Arial"/>
          <w:lang w:val="fr-CH"/>
        </w:rPr>
        <w:t xml:space="preserve">est donc pas </w:t>
      </w:r>
      <w:r w:rsidR="00B86D43">
        <w:rPr>
          <w:rFonts w:cs="Arial"/>
          <w:lang w:val="fr-CH"/>
        </w:rPr>
        <w:t>primordiale</w:t>
      </w:r>
      <w:r w:rsidR="00FD7ADF" w:rsidRPr="00FD7ADF">
        <w:rPr>
          <w:rFonts w:cs="Arial"/>
          <w:lang w:val="fr-CH"/>
        </w:rPr>
        <w:t xml:space="preserve">. </w:t>
      </w:r>
      <w:r w:rsidR="006551D5">
        <w:rPr>
          <w:rFonts w:cs="Arial"/>
          <w:lang w:val="fr-CH"/>
        </w:rPr>
        <w:t xml:space="preserve">Ce principe ne tient plus pour les personnes qui vivent en Suisse depuis sept ans ou plus. C’est bien plutôt </w:t>
      </w:r>
      <w:r w:rsidR="007E1714">
        <w:rPr>
          <w:rFonts w:cs="Arial"/>
          <w:lang w:val="fr-CH"/>
        </w:rPr>
        <w:t>l</w:t>
      </w:r>
      <w:r w:rsidR="00A00D68">
        <w:rPr>
          <w:rFonts w:cs="Arial"/>
          <w:lang w:val="fr-CH"/>
        </w:rPr>
        <w:t xml:space="preserve">eur </w:t>
      </w:r>
      <w:r w:rsidR="006551D5">
        <w:rPr>
          <w:rFonts w:cs="Arial"/>
          <w:lang w:val="fr-CH"/>
        </w:rPr>
        <w:t>intégration rapide qui importe,</w:t>
      </w:r>
      <w:r w:rsidR="006551D5" w:rsidRPr="006551D5">
        <w:rPr>
          <w:rFonts w:cs="Arial"/>
          <w:lang w:val="fr-CH"/>
        </w:rPr>
        <w:t xml:space="preserve"> </w:t>
      </w:r>
      <w:r w:rsidR="006551D5">
        <w:rPr>
          <w:rFonts w:cs="Arial"/>
          <w:lang w:val="fr-CH"/>
        </w:rPr>
        <w:t>et l</w:t>
      </w:r>
      <w:r w:rsidR="003A7177">
        <w:rPr>
          <w:rFonts w:cs="Arial"/>
          <w:lang w:val="fr-CH"/>
        </w:rPr>
        <w:t xml:space="preserve">e </w:t>
      </w:r>
      <w:r w:rsidR="003A7177" w:rsidRPr="00340D25">
        <w:rPr>
          <w:rFonts w:cs="Arial"/>
          <w:lang w:val="fr-CH"/>
        </w:rPr>
        <w:t xml:space="preserve">gouvernement bernois justifie </w:t>
      </w:r>
      <w:r w:rsidR="006551D5" w:rsidRPr="00340D25">
        <w:rPr>
          <w:rFonts w:cs="Arial"/>
          <w:lang w:val="fr-CH"/>
        </w:rPr>
        <w:t>inégalité de traitement envers ces personnes</w:t>
      </w:r>
      <w:r w:rsidR="003A7177" w:rsidRPr="00340D25">
        <w:rPr>
          <w:rFonts w:cs="Arial"/>
          <w:lang w:val="fr-CH"/>
        </w:rPr>
        <w:t xml:space="preserve"> </w:t>
      </w:r>
      <w:r w:rsidR="006551D5" w:rsidRPr="00340D25">
        <w:rPr>
          <w:rFonts w:cs="Arial"/>
          <w:lang w:val="fr-CH"/>
        </w:rPr>
        <w:t>par l</w:t>
      </w:r>
      <w:r w:rsidR="003A7177" w:rsidRPr="00340D25">
        <w:rPr>
          <w:rFonts w:cs="Arial"/>
          <w:lang w:val="fr-CH"/>
        </w:rPr>
        <w:t>’</w:t>
      </w:r>
      <w:r w:rsidR="006551D5" w:rsidRPr="00340D25">
        <w:rPr>
          <w:rFonts w:cs="Arial"/>
          <w:lang w:val="fr-CH"/>
        </w:rPr>
        <w:t>argument</w:t>
      </w:r>
      <w:r w:rsidR="003A7177" w:rsidRPr="00340D25">
        <w:rPr>
          <w:rFonts w:cs="Arial"/>
          <w:lang w:val="fr-CH"/>
        </w:rPr>
        <w:t>,</w:t>
      </w:r>
      <w:r w:rsidR="006551D5" w:rsidRPr="00340D25">
        <w:rPr>
          <w:rFonts w:cs="Arial"/>
          <w:lang w:val="fr-CH"/>
        </w:rPr>
        <w:t xml:space="preserve"> </w:t>
      </w:r>
      <w:r w:rsidR="007E1714" w:rsidRPr="00340D25">
        <w:rPr>
          <w:rFonts w:cs="Arial"/>
          <w:lang w:val="fr-CH"/>
        </w:rPr>
        <w:t>démenti par les faits</w:t>
      </w:r>
      <w:r w:rsidR="003A7177" w:rsidRPr="00340D25">
        <w:rPr>
          <w:rFonts w:cs="Arial"/>
          <w:lang w:val="fr-CH"/>
        </w:rPr>
        <w:t>,</w:t>
      </w:r>
      <w:r w:rsidR="006551D5" w:rsidRPr="006551D5">
        <w:rPr>
          <w:rFonts w:cs="Arial"/>
          <w:lang w:val="fr-CH"/>
        </w:rPr>
        <w:t xml:space="preserve"> selon lequel </w:t>
      </w:r>
      <w:r w:rsidR="00A00D68">
        <w:rPr>
          <w:rFonts w:cs="Arial"/>
          <w:lang w:val="fr-CH"/>
        </w:rPr>
        <w:t>celle-ci</w:t>
      </w:r>
      <w:r w:rsidR="006551D5" w:rsidRPr="006551D5">
        <w:rPr>
          <w:rFonts w:cs="Arial"/>
          <w:lang w:val="fr-CH"/>
        </w:rPr>
        <w:t xml:space="preserve"> accélérerait leur intégration. </w:t>
      </w:r>
      <w:r w:rsidR="001D708E">
        <w:rPr>
          <w:rFonts w:cs="Arial"/>
          <w:lang w:val="fr-CH"/>
        </w:rPr>
        <w:t xml:space="preserve">Or, l’art. 86 </w:t>
      </w:r>
      <w:r w:rsidR="001D708E" w:rsidRPr="00340D25">
        <w:rPr>
          <w:rFonts w:cs="Arial"/>
          <w:lang w:val="fr-CH"/>
        </w:rPr>
        <w:t xml:space="preserve">LEI ne </w:t>
      </w:r>
      <w:r w:rsidR="006A0603" w:rsidRPr="00340D25">
        <w:rPr>
          <w:rFonts w:cs="Arial"/>
          <w:lang w:val="fr-CH"/>
        </w:rPr>
        <w:t xml:space="preserve">saurait </w:t>
      </w:r>
      <w:r w:rsidR="00E63DFD" w:rsidRPr="00340D25">
        <w:rPr>
          <w:rFonts w:cs="Arial"/>
          <w:lang w:val="fr-CH"/>
        </w:rPr>
        <w:t>fonder</w:t>
      </w:r>
      <w:r w:rsidR="001D708E" w:rsidRPr="00340D25">
        <w:rPr>
          <w:rFonts w:cs="Arial"/>
          <w:lang w:val="fr-CH"/>
        </w:rPr>
        <w:t xml:space="preserve"> une</w:t>
      </w:r>
      <w:r w:rsidR="001D708E">
        <w:rPr>
          <w:rFonts w:cs="Arial"/>
          <w:lang w:val="fr-CH"/>
        </w:rPr>
        <w:t xml:space="preserve"> disposition qui accélérerait l’intégration </w:t>
      </w:r>
      <w:r w:rsidR="00CD60D7">
        <w:rPr>
          <w:rFonts w:cs="Arial"/>
          <w:lang w:val="fr-CH"/>
        </w:rPr>
        <w:t>des</w:t>
      </w:r>
      <w:r w:rsidR="001D708E">
        <w:rPr>
          <w:rFonts w:cs="Arial"/>
          <w:lang w:val="fr-CH"/>
        </w:rPr>
        <w:t xml:space="preserve"> personnes </w:t>
      </w:r>
      <w:r w:rsidR="006A0603">
        <w:rPr>
          <w:rFonts w:cs="Arial"/>
          <w:lang w:val="fr-CH"/>
        </w:rPr>
        <w:t xml:space="preserve">en accroissant sur </w:t>
      </w:r>
      <w:r w:rsidR="00A00D68">
        <w:rPr>
          <w:rFonts w:cs="Arial"/>
          <w:lang w:val="fr-CH"/>
        </w:rPr>
        <w:t>elles</w:t>
      </w:r>
      <w:r w:rsidR="006A0603">
        <w:rPr>
          <w:rFonts w:cs="Arial"/>
          <w:lang w:val="fr-CH"/>
        </w:rPr>
        <w:t xml:space="preserve"> la pression économique. </w:t>
      </w:r>
    </w:p>
    <w:p w14:paraId="5D754432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76C61A76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28F21B14" w14:textId="74BA2996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rFonts w:cs="Arial"/>
          <w:lang w:val="fr-CH"/>
        </w:rPr>
        <w:t>6.</w:t>
      </w:r>
      <w:r w:rsidRPr="0018469C">
        <w:rPr>
          <w:rFonts w:cs="Arial"/>
          <w:lang w:val="fr-CH"/>
        </w:rPr>
        <w:tab/>
      </w:r>
      <w:r w:rsidR="002F6C39" w:rsidRPr="002F6C39">
        <w:rPr>
          <w:rFonts w:cs="Arial"/>
          <w:lang w:val="fr-CH"/>
        </w:rPr>
        <w:t>L</w:t>
      </w:r>
      <w:r w:rsidR="002F6C39">
        <w:rPr>
          <w:rFonts w:cs="Arial"/>
          <w:lang w:val="fr-CH"/>
        </w:rPr>
        <w:t>’</w:t>
      </w:r>
      <w:r w:rsidR="002F6C39" w:rsidRPr="002F6C39">
        <w:rPr>
          <w:rFonts w:cs="Arial"/>
          <w:lang w:val="fr-CH"/>
        </w:rPr>
        <w:t xml:space="preserve">obligation de traiter les personnes admises provisoirement qui vivent en Suisse depuis plus de sept ans de la même manière que les résidents permanents repose donc </w:t>
      </w:r>
      <w:r w:rsidR="008C42EF">
        <w:rPr>
          <w:rFonts w:cs="Arial"/>
          <w:lang w:val="fr-CH"/>
        </w:rPr>
        <w:t xml:space="preserve">tant </w:t>
      </w:r>
      <w:r w:rsidR="002F6C39" w:rsidRPr="002F6C39">
        <w:rPr>
          <w:rFonts w:cs="Arial"/>
          <w:lang w:val="fr-CH"/>
        </w:rPr>
        <w:t xml:space="preserve">sur un élément formel </w:t>
      </w:r>
      <w:r w:rsidR="008C42EF">
        <w:rPr>
          <w:rFonts w:cs="Arial"/>
          <w:lang w:val="fr-CH"/>
        </w:rPr>
        <w:t>que sur un élément</w:t>
      </w:r>
      <w:r w:rsidR="002F6C39" w:rsidRPr="002F6C39">
        <w:rPr>
          <w:rFonts w:cs="Arial"/>
          <w:lang w:val="fr-CH"/>
        </w:rPr>
        <w:t xml:space="preserve"> </w:t>
      </w:r>
      <w:proofErr w:type="gramStart"/>
      <w:r w:rsidR="002F6C39" w:rsidRPr="002F6C39">
        <w:rPr>
          <w:rFonts w:cs="Arial"/>
          <w:lang w:val="fr-CH"/>
        </w:rPr>
        <w:t>matériel:</w:t>
      </w:r>
      <w:proofErr w:type="gramEnd"/>
      <w:r w:rsidR="002F6C39" w:rsidRPr="002F6C39">
        <w:rPr>
          <w:rFonts w:cs="Arial"/>
          <w:lang w:val="fr-CH"/>
        </w:rPr>
        <w:t xml:space="preserve"> </w:t>
      </w:r>
      <w:r w:rsidR="008C42EF">
        <w:rPr>
          <w:rFonts w:cs="Arial"/>
          <w:lang w:val="fr-CH"/>
        </w:rPr>
        <w:t>elle est exigée du point de vue formel par l’art. 31 al.</w:t>
      </w:r>
      <w:r w:rsidR="00D742C3">
        <w:rPr>
          <w:rFonts w:cs="Arial"/>
          <w:lang w:val="fr-CH"/>
        </w:rPr>
        <w:t xml:space="preserve"> </w:t>
      </w:r>
      <w:r w:rsidR="008C42EF">
        <w:rPr>
          <w:rFonts w:cs="Arial"/>
          <w:lang w:val="fr-CH"/>
        </w:rPr>
        <w:t xml:space="preserve">2 </w:t>
      </w:r>
      <w:proofErr w:type="spellStart"/>
      <w:r w:rsidR="008C42EF">
        <w:rPr>
          <w:rFonts w:cs="Arial"/>
          <w:lang w:val="fr-CH"/>
        </w:rPr>
        <w:t>LASoc</w:t>
      </w:r>
      <w:proofErr w:type="spellEnd"/>
      <w:r w:rsidR="008C42EF">
        <w:rPr>
          <w:rFonts w:cs="Arial"/>
          <w:lang w:val="fr-CH"/>
        </w:rPr>
        <w:t>, et du point de vue matériel par les art. 8 et 12 CF ainsi que par les art. 8 et 14 CEDH</w:t>
      </w:r>
      <w:r w:rsidR="006B718C">
        <w:rPr>
          <w:rFonts w:cs="Arial"/>
          <w:lang w:val="fr-CH"/>
        </w:rPr>
        <w:t>, ce</w:t>
      </w:r>
      <w:r w:rsidR="00D742C3">
        <w:rPr>
          <w:rFonts w:cs="Arial"/>
          <w:lang w:val="fr-CH"/>
        </w:rPr>
        <w:t xml:space="preserve"> dans la mesure où </w:t>
      </w:r>
      <w:r w:rsidR="00D742C3" w:rsidRPr="00D742C3">
        <w:rPr>
          <w:rFonts w:cs="Arial"/>
          <w:lang w:val="fr-CH"/>
        </w:rPr>
        <w:t xml:space="preserve">une </w:t>
      </w:r>
      <w:r w:rsidR="00D742C3">
        <w:rPr>
          <w:rFonts w:cs="Arial"/>
          <w:lang w:val="fr-CH"/>
        </w:rPr>
        <w:t>différence dans le calcul</w:t>
      </w:r>
      <w:r w:rsidR="00D742C3" w:rsidRPr="00D742C3">
        <w:rPr>
          <w:rFonts w:cs="Arial"/>
          <w:lang w:val="fr-CH"/>
        </w:rPr>
        <w:t xml:space="preserve"> de l</w:t>
      </w:r>
      <w:r w:rsidR="00D742C3">
        <w:rPr>
          <w:rFonts w:cs="Arial"/>
          <w:lang w:val="fr-CH"/>
        </w:rPr>
        <w:t>’</w:t>
      </w:r>
      <w:r w:rsidR="00D742C3" w:rsidRPr="00D742C3">
        <w:rPr>
          <w:rFonts w:cs="Arial"/>
          <w:lang w:val="fr-CH"/>
        </w:rPr>
        <w:t xml:space="preserve">aide </w:t>
      </w:r>
      <w:r w:rsidR="00D742C3">
        <w:rPr>
          <w:rFonts w:cs="Arial"/>
          <w:lang w:val="fr-CH"/>
        </w:rPr>
        <w:t>matérielle</w:t>
      </w:r>
      <w:r w:rsidR="00D742C3" w:rsidRPr="00D742C3">
        <w:rPr>
          <w:rFonts w:cs="Arial"/>
          <w:lang w:val="fr-CH"/>
        </w:rPr>
        <w:t xml:space="preserve"> ne </w:t>
      </w:r>
      <w:r w:rsidR="00D742C3">
        <w:rPr>
          <w:rFonts w:cs="Arial"/>
          <w:lang w:val="fr-CH"/>
        </w:rPr>
        <w:t>doit</w:t>
      </w:r>
      <w:r w:rsidR="00D742C3" w:rsidRPr="00D742C3">
        <w:rPr>
          <w:rFonts w:cs="Arial"/>
          <w:lang w:val="fr-CH"/>
        </w:rPr>
        <w:t xml:space="preserve"> pas </w:t>
      </w:r>
      <w:r w:rsidR="00081D88">
        <w:rPr>
          <w:rFonts w:cs="Arial"/>
          <w:lang w:val="fr-CH"/>
        </w:rPr>
        <w:t>aboutir</w:t>
      </w:r>
      <w:r w:rsidR="00D742C3" w:rsidRPr="00D742C3">
        <w:rPr>
          <w:rFonts w:cs="Arial"/>
          <w:lang w:val="fr-CH"/>
        </w:rPr>
        <w:t xml:space="preserve"> à une situation dans laquelle le minimum vital et la dignité d</w:t>
      </w:r>
      <w:r w:rsidR="00D742C3">
        <w:rPr>
          <w:rFonts w:cs="Arial"/>
          <w:lang w:val="fr-CH"/>
        </w:rPr>
        <w:t>’</w:t>
      </w:r>
      <w:r w:rsidR="00D742C3" w:rsidRPr="00D742C3">
        <w:rPr>
          <w:rFonts w:cs="Arial"/>
          <w:lang w:val="fr-CH"/>
        </w:rPr>
        <w:t>un</w:t>
      </w:r>
      <w:r w:rsidR="006B718C">
        <w:rPr>
          <w:rFonts w:cs="Arial"/>
          <w:lang w:val="fr-CH"/>
        </w:rPr>
        <w:t>e</w:t>
      </w:r>
      <w:r w:rsidR="00D742C3" w:rsidRPr="00D742C3">
        <w:rPr>
          <w:rFonts w:cs="Arial"/>
          <w:lang w:val="fr-CH"/>
        </w:rPr>
        <w:t xml:space="preserve"> ou </w:t>
      </w:r>
      <w:r w:rsidR="006B718C">
        <w:rPr>
          <w:rFonts w:cs="Arial"/>
          <w:lang w:val="fr-CH"/>
        </w:rPr>
        <w:t xml:space="preserve">de </w:t>
      </w:r>
      <w:r w:rsidR="00D742C3" w:rsidRPr="00D742C3">
        <w:rPr>
          <w:rFonts w:cs="Arial"/>
          <w:lang w:val="fr-CH"/>
        </w:rPr>
        <w:t xml:space="preserve">plusieurs </w:t>
      </w:r>
      <w:r w:rsidR="006B718C">
        <w:rPr>
          <w:rFonts w:cs="Arial"/>
          <w:lang w:val="fr-CH"/>
        </w:rPr>
        <w:t>catégories</w:t>
      </w:r>
      <w:r w:rsidR="00D742C3" w:rsidRPr="00D742C3">
        <w:rPr>
          <w:rFonts w:cs="Arial"/>
          <w:lang w:val="fr-CH"/>
        </w:rPr>
        <w:t xml:space="preserve"> de bénéficiaires ne sont plus </w:t>
      </w:r>
      <w:r w:rsidR="00D742C3">
        <w:rPr>
          <w:rFonts w:cs="Arial"/>
          <w:lang w:val="fr-CH"/>
        </w:rPr>
        <w:t>garantis</w:t>
      </w:r>
      <w:r w:rsidR="00D742C3" w:rsidRPr="00D742C3">
        <w:rPr>
          <w:rFonts w:cs="Arial"/>
          <w:lang w:val="fr-CH"/>
        </w:rPr>
        <w:t xml:space="preserve">. </w:t>
      </w:r>
      <w:r w:rsidR="001358FA" w:rsidRPr="001358FA">
        <w:rPr>
          <w:rFonts w:cs="Arial"/>
          <w:lang w:val="fr-CH"/>
        </w:rPr>
        <w:t>La modification de l</w:t>
      </w:r>
      <w:r w:rsidR="001358FA">
        <w:rPr>
          <w:rFonts w:cs="Arial"/>
          <w:lang w:val="fr-CH"/>
        </w:rPr>
        <w:t>’</w:t>
      </w:r>
      <w:r w:rsidR="001358FA" w:rsidRPr="001358FA">
        <w:rPr>
          <w:rFonts w:cs="Arial"/>
          <w:lang w:val="fr-CH"/>
        </w:rPr>
        <w:t xml:space="preserve">ordonnance sur l'aide sociale </w:t>
      </w:r>
      <w:r w:rsidR="00DD6594">
        <w:rPr>
          <w:rFonts w:cs="Arial"/>
          <w:lang w:val="fr-CH"/>
        </w:rPr>
        <w:t>adoptée</w:t>
      </w:r>
      <w:r w:rsidR="001358FA" w:rsidRPr="001358FA">
        <w:rPr>
          <w:rFonts w:cs="Arial"/>
          <w:lang w:val="fr-CH"/>
        </w:rPr>
        <w:t xml:space="preserve"> par le </w:t>
      </w:r>
      <w:r w:rsidR="00DD6594">
        <w:rPr>
          <w:rFonts w:cs="Arial"/>
          <w:lang w:val="fr-CH"/>
        </w:rPr>
        <w:t>g</w:t>
      </w:r>
      <w:r w:rsidR="001358FA" w:rsidRPr="001358FA">
        <w:rPr>
          <w:rFonts w:cs="Arial"/>
          <w:lang w:val="fr-CH"/>
        </w:rPr>
        <w:t>ouvernement</w:t>
      </w:r>
      <w:r w:rsidR="00DD6594">
        <w:rPr>
          <w:rFonts w:cs="Arial"/>
          <w:lang w:val="fr-CH"/>
        </w:rPr>
        <w:t xml:space="preserve"> le </w:t>
      </w:r>
      <w:r w:rsidR="00DD6594" w:rsidRPr="001358FA">
        <w:rPr>
          <w:rFonts w:cs="Arial"/>
          <w:lang w:val="fr-CH"/>
        </w:rPr>
        <w:t>20.05.2020</w:t>
      </w:r>
      <w:r w:rsidR="001358FA" w:rsidRPr="001358FA">
        <w:rPr>
          <w:rFonts w:cs="Arial"/>
          <w:lang w:val="fr-CH"/>
        </w:rPr>
        <w:t xml:space="preserve">, </w:t>
      </w:r>
      <w:r w:rsidR="00DD6594">
        <w:rPr>
          <w:rFonts w:cs="Arial"/>
          <w:lang w:val="fr-CH"/>
        </w:rPr>
        <w:t>laquelle</w:t>
      </w:r>
      <w:r w:rsidR="001358FA" w:rsidRPr="001358FA">
        <w:rPr>
          <w:rFonts w:cs="Arial"/>
          <w:lang w:val="fr-CH"/>
        </w:rPr>
        <w:t xml:space="preserve"> fixe les besoins fondamentaux des personnes admises </w:t>
      </w:r>
      <w:r w:rsidR="00DD6594">
        <w:rPr>
          <w:rFonts w:cs="Arial"/>
          <w:lang w:val="fr-CH"/>
        </w:rPr>
        <w:t>à titre provisoire</w:t>
      </w:r>
      <w:r w:rsidR="001358FA" w:rsidRPr="001358FA">
        <w:rPr>
          <w:rFonts w:cs="Arial"/>
          <w:lang w:val="fr-CH"/>
        </w:rPr>
        <w:t xml:space="preserve"> au sens de l</w:t>
      </w:r>
      <w:r w:rsidR="00DD6594">
        <w:rPr>
          <w:rFonts w:cs="Arial"/>
          <w:lang w:val="fr-CH"/>
        </w:rPr>
        <w:t>’</w:t>
      </w:r>
      <w:r w:rsidR="001358FA" w:rsidRPr="001358FA">
        <w:rPr>
          <w:rFonts w:cs="Arial"/>
          <w:lang w:val="fr-CH"/>
        </w:rPr>
        <w:t xml:space="preserve">art. 46a al. 1 let. </w:t>
      </w:r>
      <w:proofErr w:type="gramStart"/>
      <w:r w:rsidR="001358FA" w:rsidRPr="001358FA">
        <w:rPr>
          <w:rFonts w:cs="Arial"/>
          <w:lang w:val="fr-CH"/>
        </w:rPr>
        <w:t>c</w:t>
      </w:r>
      <w:proofErr w:type="gramEnd"/>
      <w:r w:rsidR="001358FA" w:rsidRPr="001358FA">
        <w:rPr>
          <w:rFonts w:cs="Arial"/>
          <w:lang w:val="fr-CH"/>
        </w:rPr>
        <w:t xml:space="preserve"> </w:t>
      </w:r>
      <w:proofErr w:type="spellStart"/>
      <w:r w:rsidR="00DD6594">
        <w:rPr>
          <w:rFonts w:cs="Arial"/>
          <w:lang w:val="fr-CH"/>
        </w:rPr>
        <w:t>LASoc</w:t>
      </w:r>
      <w:proofErr w:type="spellEnd"/>
      <w:r w:rsidR="001358FA" w:rsidRPr="001358FA">
        <w:rPr>
          <w:rFonts w:cs="Arial"/>
          <w:lang w:val="fr-CH"/>
        </w:rPr>
        <w:t xml:space="preserve"> à un niveau </w:t>
      </w:r>
      <w:r w:rsidR="00DD6594">
        <w:rPr>
          <w:rFonts w:cs="Arial"/>
          <w:lang w:val="fr-CH"/>
        </w:rPr>
        <w:t xml:space="preserve">plus bas </w:t>
      </w:r>
      <w:r w:rsidR="00DD6594">
        <w:rPr>
          <w:rFonts w:cs="Arial"/>
          <w:lang w:val="fr-CH"/>
        </w:rPr>
        <w:lastRenderedPageBreak/>
        <w:t>que</w:t>
      </w:r>
      <w:r w:rsidR="001358FA" w:rsidRPr="001358FA">
        <w:rPr>
          <w:rFonts w:cs="Arial"/>
          <w:lang w:val="fr-CH"/>
        </w:rPr>
        <w:t xml:space="preserve"> celui des autres bénéficiaires </w:t>
      </w:r>
      <w:r w:rsidR="001358FA" w:rsidRPr="00061CB5">
        <w:rPr>
          <w:rFonts w:cs="Arial"/>
          <w:lang w:val="fr-CH"/>
        </w:rPr>
        <w:t>de l</w:t>
      </w:r>
      <w:r w:rsidR="00DD6594" w:rsidRPr="00061CB5">
        <w:rPr>
          <w:rFonts w:cs="Arial"/>
          <w:lang w:val="fr-CH"/>
        </w:rPr>
        <w:t>’</w:t>
      </w:r>
      <w:r w:rsidR="001358FA" w:rsidRPr="00061CB5">
        <w:rPr>
          <w:rFonts w:cs="Arial"/>
          <w:lang w:val="fr-CH"/>
        </w:rPr>
        <w:t xml:space="preserve">aide </w:t>
      </w:r>
      <w:r w:rsidR="00DD6594" w:rsidRPr="00061CB5">
        <w:rPr>
          <w:rFonts w:cs="Arial"/>
          <w:lang w:val="fr-CH"/>
        </w:rPr>
        <w:t>sociale</w:t>
      </w:r>
      <w:r w:rsidR="001358FA" w:rsidRPr="00061CB5">
        <w:rPr>
          <w:rFonts w:cs="Arial"/>
          <w:lang w:val="fr-CH"/>
        </w:rPr>
        <w:t>, est donc illégale</w:t>
      </w:r>
      <w:r w:rsidRPr="00061CB5">
        <w:rPr>
          <w:lang w:val="fr-CH"/>
        </w:rPr>
        <w:t xml:space="preserve">; </w:t>
      </w:r>
      <w:r w:rsidR="00DD6594" w:rsidRPr="00061CB5">
        <w:rPr>
          <w:lang w:val="fr-CH"/>
        </w:rPr>
        <w:t>elle contrevient tant à la loi cantonale qu’au droit à l</w:t>
      </w:r>
      <w:r w:rsidR="006F7124" w:rsidRPr="00061CB5">
        <w:rPr>
          <w:lang w:val="fr-CH"/>
        </w:rPr>
        <w:t>’</w:t>
      </w:r>
      <w:r w:rsidR="00DD6594" w:rsidRPr="00061CB5">
        <w:rPr>
          <w:lang w:val="fr-CH"/>
        </w:rPr>
        <w:t>aide d'urgence et à l’interdiction de discrimination garantis par la Constitution</w:t>
      </w:r>
      <w:r w:rsidR="00DD6594" w:rsidRPr="00DD6594">
        <w:rPr>
          <w:lang w:val="fr-CH"/>
        </w:rPr>
        <w:t>.</w:t>
      </w:r>
    </w:p>
    <w:p w14:paraId="6B058BA1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4ECA96A0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4D014AC5" w14:textId="4E2FF625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lang w:val="fr-CH"/>
        </w:rPr>
        <w:t>7.</w:t>
      </w:r>
      <w:r w:rsidRPr="0018469C">
        <w:rPr>
          <w:lang w:val="fr-CH"/>
        </w:rPr>
        <w:tab/>
      </w:r>
      <w:r w:rsidR="006F7124" w:rsidRPr="006F7124">
        <w:rPr>
          <w:lang w:val="fr-CH"/>
        </w:rPr>
        <w:t>L</w:t>
      </w:r>
      <w:r w:rsidR="006F7124">
        <w:rPr>
          <w:lang w:val="fr-CH"/>
        </w:rPr>
        <w:t>’</w:t>
      </w:r>
      <w:r w:rsidR="006F7124" w:rsidRPr="006F7124">
        <w:rPr>
          <w:lang w:val="fr-CH"/>
        </w:rPr>
        <w:t xml:space="preserve">inégalité de traitement </w:t>
      </w:r>
      <w:r w:rsidR="00A04A8E">
        <w:rPr>
          <w:lang w:val="fr-CH"/>
        </w:rPr>
        <w:t>envers</w:t>
      </w:r>
      <w:r w:rsidR="006F7124" w:rsidRPr="006F7124">
        <w:rPr>
          <w:lang w:val="fr-CH"/>
        </w:rPr>
        <w:t xml:space="preserve"> la catégorie des personnes admises provisoirement à laquelle appartien</w:t>
      </w:r>
      <w:r w:rsidR="00E13E7F">
        <w:rPr>
          <w:lang w:val="fr-CH"/>
        </w:rPr>
        <w:t>nen</w:t>
      </w:r>
      <w:r w:rsidR="006F7124" w:rsidRPr="006F7124">
        <w:rPr>
          <w:lang w:val="fr-CH"/>
        </w:rPr>
        <w:t>t le</w:t>
      </w:r>
      <w:r w:rsidR="00E13E7F">
        <w:rPr>
          <w:lang w:val="fr-CH"/>
        </w:rPr>
        <w:t>s</w:t>
      </w:r>
      <w:r w:rsidR="006F7124" w:rsidRPr="006F7124">
        <w:rPr>
          <w:lang w:val="fr-CH"/>
        </w:rPr>
        <w:t xml:space="preserve"> </w:t>
      </w:r>
      <w:proofErr w:type="spellStart"/>
      <w:r w:rsidR="00A04A8E">
        <w:rPr>
          <w:lang w:val="fr-CH"/>
        </w:rPr>
        <w:t>recourant</w:t>
      </w:r>
      <w:r w:rsidR="00E13E7F">
        <w:rPr>
          <w:lang w:val="fr-CH"/>
        </w:rPr>
        <w:t>s</w:t>
      </w:r>
      <w:proofErr w:type="spellEnd"/>
      <w:r w:rsidR="006F7124" w:rsidRPr="006F7124">
        <w:rPr>
          <w:lang w:val="fr-CH"/>
        </w:rPr>
        <w:t xml:space="preserve"> </w:t>
      </w:r>
      <w:r w:rsidR="00A04A8E">
        <w:rPr>
          <w:lang w:val="fr-CH"/>
        </w:rPr>
        <w:t>est dépourvue</w:t>
      </w:r>
      <w:r w:rsidR="006F7124" w:rsidRPr="006F7124">
        <w:rPr>
          <w:lang w:val="fr-CH"/>
        </w:rPr>
        <w:t xml:space="preserve"> de base légale dans la mesure où</w:t>
      </w:r>
      <w:r w:rsidR="00A04A8E">
        <w:rPr>
          <w:lang w:val="fr-CH"/>
        </w:rPr>
        <w:t>, si</w:t>
      </w:r>
      <w:r w:rsidR="006F7124" w:rsidRPr="006F7124">
        <w:rPr>
          <w:lang w:val="fr-CH"/>
        </w:rPr>
        <w:t xml:space="preserve"> elle est prévue </w:t>
      </w:r>
      <w:r w:rsidR="00A04A8E">
        <w:rPr>
          <w:lang w:val="fr-CH"/>
        </w:rPr>
        <w:t>par</w:t>
      </w:r>
      <w:r w:rsidR="006F7124" w:rsidRPr="006F7124">
        <w:rPr>
          <w:lang w:val="fr-CH"/>
        </w:rPr>
        <w:t xml:space="preserve"> l</w:t>
      </w:r>
      <w:r w:rsidR="00A04A8E">
        <w:rPr>
          <w:lang w:val="fr-CH"/>
        </w:rPr>
        <w:t>’</w:t>
      </w:r>
      <w:r w:rsidR="006F7124" w:rsidRPr="006F7124">
        <w:rPr>
          <w:lang w:val="fr-CH"/>
        </w:rPr>
        <w:t xml:space="preserve">art. 8 al. 4 </w:t>
      </w:r>
      <w:proofErr w:type="spellStart"/>
      <w:r w:rsidR="00356EBE">
        <w:rPr>
          <w:rFonts w:cs="Arial"/>
          <w:lang w:val="fr-CH"/>
        </w:rPr>
        <w:t>OASoc</w:t>
      </w:r>
      <w:proofErr w:type="spellEnd"/>
      <w:r w:rsidR="006F7124" w:rsidRPr="006F7124">
        <w:rPr>
          <w:lang w:val="fr-CH"/>
        </w:rPr>
        <w:t xml:space="preserve">, </w:t>
      </w:r>
      <w:r w:rsidR="00A04A8E">
        <w:rPr>
          <w:lang w:val="fr-CH"/>
        </w:rPr>
        <w:t>elle contredit néanmoins</w:t>
      </w:r>
      <w:r w:rsidR="006F7124" w:rsidRPr="006F7124">
        <w:rPr>
          <w:lang w:val="fr-CH"/>
        </w:rPr>
        <w:t xml:space="preserve"> l</w:t>
      </w:r>
      <w:r w:rsidR="00A04A8E">
        <w:rPr>
          <w:lang w:val="fr-CH"/>
        </w:rPr>
        <w:t>’</w:t>
      </w:r>
      <w:r w:rsidR="006F7124" w:rsidRPr="006F7124">
        <w:rPr>
          <w:lang w:val="fr-CH"/>
        </w:rPr>
        <w:t>obligation d</w:t>
      </w:r>
      <w:r w:rsidR="00A04A8E">
        <w:rPr>
          <w:lang w:val="fr-CH"/>
        </w:rPr>
        <w:t>’</w:t>
      </w:r>
      <w:r w:rsidR="006F7124" w:rsidRPr="006F7124">
        <w:rPr>
          <w:lang w:val="fr-CH"/>
        </w:rPr>
        <w:t xml:space="preserve">égalité de traitement </w:t>
      </w:r>
      <w:r w:rsidR="00894234">
        <w:rPr>
          <w:lang w:val="fr-CH"/>
        </w:rPr>
        <w:t>prévue par</w:t>
      </w:r>
      <w:r w:rsidR="006F7124" w:rsidRPr="006F7124">
        <w:rPr>
          <w:lang w:val="fr-CH"/>
        </w:rPr>
        <w:t xml:space="preserve"> l</w:t>
      </w:r>
      <w:r w:rsidR="00A04A8E">
        <w:rPr>
          <w:lang w:val="fr-CH"/>
        </w:rPr>
        <w:t>’</w:t>
      </w:r>
      <w:r w:rsidR="006F7124" w:rsidRPr="006F7124">
        <w:rPr>
          <w:lang w:val="fr-CH"/>
        </w:rPr>
        <w:t xml:space="preserve">art. 31 al. 2 </w:t>
      </w:r>
      <w:proofErr w:type="spellStart"/>
      <w:r w:rsidR="00A04A8E">
        <w:rPr>
          <w:lang w:val="fr-CH"/>
        </w:rPr>
        <w:t>LASoc</w:t>
      </w:r>
      <w:proofErr w:type="spellEnd"/>
      <w:r w:rsidR="006F7124" w:rsidRPr="006F7124">
        <w:rPr>
          <w:lang w:val="fr-CH"/>
        </w:rPr>
        <w:t xml:space="preserve">. </w:t>
      </w:r>
      <w:r w:rsidR="003C7616" w:rsidRPr="003C7616">
        <w:rPr>
          <w:lang w:val="fr-CH"/>
        </w:rPr>
        <w:t>La loi exclut explicitement l</w:t>
      </w:r>
      <w:r w:rsidR="003C7616">
        <w:rPr>
          <w:lang w:val="fr-CH"/>
        </w:rPr>
        <w:t>’</w:t>
      </w:r>
      <w:r w:rsidR="003C7616" w:rsidRPr="003C7616">
        <w:rPr>
          <w:lang w:val="fr-CH"/>
        </w:rPr>
        <w:t xml:space="preserve">inégalité de traitement </w:t>
      </w:r>
      <w:r w:rsidR="003C7616">
        <w:rPr>
          <w:lang w:val="fr-CH"/>
        </w:rPr>
        <w:t>prévue</w:t>
      </w:r>
      <w:r w:rsidR="003C7616" w:rsidRPr="003C7616">
        <w:rPr>
          <w:lang w:val="fr-CH"/>
        </w:rPr>
        <w:t xml:space="preserve"> par le </w:t>
      </w:r>
      <w:r w:rsidR="003C7616" w:rsidRPr="00D24309">
        <w:rPr>
          <w:lang w:val="fr-CH"/>
        </w:rPr>
        <w:t>législateur</w:t>
      </w:r>
      <w:r w:rsidR="003C7616" w:rsidRPr="003C7616">
        <w:rPr>
          <w:lang w:val="fr-CH"/>
        </w:rPr>
        <w:t>, c</w:t>
      </w:r>
      <w:r w:rsidR="00DE311C">
        <w:rPr>
          <w:lang w:val="fr-CH"/>
        </w:rPr>
        <w:t>’</w:t>
      </w:r>
      <w:r w:rsidR="003C7616" w:rsidRPr="003C7616">
        <w:rPr>
          <w:lang w:val="fr-CH"/>
        </w:rPr>
        <w:t xml:space="preserve">est pourquoi </w:t>
      </w:r>
      <w:r w:rsidR="00950FE4">
        <w:rPr>
          <w:lang w:val="fr-CH"/>
        </w:rPr>
        <w:t>celle-ci</w:t>
      </w:r>
      <w:r w:rsidR="003C7616" w:rsidRPr="003C7616">
        <w:rPr>
          <w:lang w:val="fr-CH"/>
        </w:rPr>
        <w:t xml:space="preserve"> est illégale et ne </w:t>
      </w:r>
      <w:r w:rsidR="00DE311C">
        <w:rPr>
          <w:lang w:val="fr-CH"/>
        </w:rPr>
        <w:t>saurait</w:t>
      </w:r>
      <w:r w:rsidR="003C7616" w:rsidRPr="003C7616">
        <w:rPr>
          <w:lang w:val="fr-CH"/>
        </w:rPr>
        <w:t xml:space="preserve"> être appliquée. </w:t>
      </w:r>
      <w:r w:rsidR="00950FE4">
        <w:rPr>
          <w:lang w:val="fr-CH"/>
        </w:rPr>
        <w:t xml:space="preserve">Elle </w:t>
      </w:r>
      <w:r w:rsidR="00E33FFE" w:rsidRPr="00E33FFE">
        <w:rPr>
          <w:lang w:val="fr-CH"/>
        </w:rPr>
        <w:t>est d</w:t>
      </w:r>
      <w:r w:rsidR="00E33FFE">
        <w:rPr>
          <w:lang w:val="fr-CH"/>
        </w:rPr>
        <w:t>’</w:t>
      </w:r>
      <w:r w:rsidR="00E33FFE" w:rsidRPr="00E33FFE">
        <w:rPr>
          <w:lang w:val="fr-CH"/>
        </w:rPr>
        <w:t>autant plus grave qu</w:t>
      </w:r>
      <w:r w:rsidR="00E33FFE">
        <w:rPr>
          <w:lang w:val="fr-CH"/>
        </w:rPr>
        <w:t>’</w:t>
      </w:r>
      <w:r w:rsidR="00E33FFE" w:rsidRPr="00E33FFE">
        <w:rPr>
          <w:lang w:val="fr-CH"/>
        </w:rPr>
        <w:t>une inégalité de traitement similaire initialement adoptée par le parlement bernois</w:t>
      </w:r>
      <w:r w:rsidR="00737679">
        <w:rPr>
          <w:lang w:val="fr-CH"/>
        </w:rPr>
        <w:t xml:space="preserve"> avait été nettement </w:t>
      </w:r>
      <w:r w:rsidR="00E33FFE" w:rsidRPr="00E33FFE">
        <w:rPr>
          <w:lang w:val="fr-CH"/>
        </w:rPr>
        <w:t xml:space="preserve">rejetée lors </w:t>
      </w:r>
      <w:r w:rsidR="00E33FFE">
        <w:rPr>
          <w:lang w:val="fr-CH"/>
        </w:rPr>
        <w:t>de la votation</w:t>
      </w:r>
      <w:r w:rsidR="00E33FFE" w:rsidRPr="00E33FFE">
        <w:rPr>
          <w:lang w:val="fr-CH"/>
        </w:rPr>
        <w:t xml:space="preserve"> </w:t>
      </w:r>
      <w:r w:rsidR="00737679">
        <w:rPr>
          <w:lang w:val="fr-CH"/>
        </w:rPr>
        <w:t xml:space="preserve">populaire </w:t>
      </w:r>
      <w:r w:rsidR="00E33FFE" w:rsidRPr="00E33FFE">
        <w:rPr>
          <w:lang w:val="fr-CH"/>
        </w:rPr>
        <w:t xml:space="preserve">du 19 mai 2019. </w:t>
      </w:r>
      <w:r w:rsidR="00737679">
        <w:rPr>
          <w:lang w:val="fr-CH"/>
        </w:rPr>
        <w:t>Le premier législateur</w:t>
      </w:r>
      <w:r w:rsidR="00737679" w:rsidRPr="00737679">
        <w:rPr>
          <w:lang w:val="fr-CH"/>
        </w:rPr>
        <w:t xml:space="preserve">, </w:t>
      </w:r>
      <w:r w:rsidR="00737679">
        <w:rPr>
          <w:lang w:val="fr-CH"/>
        </w:rPr>
        <w:t xml:space="preserve">à savoir </w:t>
      </w:r>
      <w:r w:rsidR="00737679" w:rsidRPr="00737679">
        <w:rPr>
          <w:lang w:val="fr-CH"/>
        </w:rPr>
        <w:t xml:space="preserve">les </w:t>
      </w:r>
      <w:r w:rsidR="00737679">
        <w:rPr>
          <w:lang w:val="fr-CH"/>
        </w:rPr>
        <w:t>citoyens</w:t>
      </w:r>
      <w:r w:rsidR="00737679" w:rsidRPr="00737679">
        <w:rPr>
          <w:lang w:val="fr-CH"/>
        </w:rPr>
        <w:t xml:space="preserve"> du canton de Berne, ont donc établi dans </w:t>
      </w:r>
      <w:r w:rsidR="00737679">
        <w:rPr>
          <w:lang w:val="fr-CH"/>
        </w:rPr>
        <w:t>le cadre d’</w:t>
      </w:r>
      <w:r w:rsidR="00737679" w:rsidRPr="00737679">
        <w:rPr>
          <w:lang w:val="fr-CH"/>
        </w:rPr>
        <w:t>une procédure formelle qu</w:t>
      </w:r>
      <w:r w:rsidR="00737679">
        <w:rPr>
          <w:lang w:val="fr-CH"/>
        </w:rPr>
        <w:t>’</w:t>
      </w:r>
      <w:r w:rsidR="00737679" w:rsidRPr="00737679">
        <w:rPr>
          <w:lang w:val="fr-CH"/>
        </w:rPr>
        <w:t>une telle différenc</w:t>
      </w:r>
      <w:r w:rsidR="00AD3604">
        <w:rPr>
          <w:lang w:val="fr-CH"/>
        </w:rPr>
        <w:t>e</w:t>
      </w:r>
      <w:r w:rsidR="00737679" w:rsidRPr="00737679">
        <w:rPr>
          <w:lang w:val="fr-CH"/>
        </w:rPr>
        <w:t xml:space="preserve"> ne </w:t>
      </w:r>
      <w:r w:rsidR="00737679">
        <w:rPr>
          <w:lang w:val="fr-CH"/>
        </w:rPr>
        <w:t>devait pas</w:t>
      </w:r>
      <w:r w:rsidR="00737679" w:rsidRPr="00737679">
        <w:rPr>
          <w:lang w:val="fr-CH"/>
        </w:rPr>
        <w:t xml:space="preserve"> être faite.</w:t>
      </w:r>
      <w:r w:rsidR="00737679">
        <w:rPr>
          <w:lang w:val="fr-CH"/>
        </w:rPr>
        <w:t xml:space="preserve"> </w:t>
      </w:r>
      <w:r w:rsidR="00DC7285" w:rsidRPr="00950FE4">
        <w:rPr>
          <w:lang w:val="fr-CH"/>
        </w:rPr>
        <w:t xml:space="preserve">Le législateur ne peut </w:t>
      </w:r>
      <w:r w:rsidR="00935F1C" w:rsidRPr="00950FE4">
        <w:rPr>
          <w:lang w:val="fr-CH"/>
        </w:rPr>
        <w:t>passer outre</w:t>
      </w:r>
      <w:r w:rsidR="00DC7285" w:rsidRPr="00950FE4">
        <w:rPr>
          <w:lang w:val="fr-CH"/>
        </w:rPr>
        <w:t xml:space="preserve"> cette </w:t>
      </w:r>
      <w:r w:rsidR="00935F1C" w:rsidRPr="00950FE4">
        <w:rPr>
          <w:lang w:val="fr-CH"/>
        </w:rPr>
        <w:t>volonté</w:t>
      </w:r>
      <w:r w:rsidR="00DC7285" w:rsidRPr="00950FE4">
        <w:rPr>
          <w:lang w:val="fr-CH"/>
        </w:rPr>
        <w:t xml:space="preserve"> législative claire. </w:t>
      </w:r>
      <w:r w:rsidR="00935F1C" w:rsidRPr="00950FE4">
        <w:rPr>
          <w:lang w:val="fr-CH"/>
        </w:rPr>
        <w:t xml:space="preserve">L’ordonnance </w:t>
      </w:r>
      <w:r w:rsidR="00DC7285" w:rsidRPr="00950FE4">
        <w:rPr>
          <w:lang w:val="fr-CH"/>
        </w:rPr>
        <w:t xml:space="preserve">est inapplicable dans la mesure où </w:t>
      </w:r>
      <w:r w:rsidR="00935F1C" w:rsidRPr="00950FE4">
        <w:rPr>
          <w:lang w:val="fr-CH"/>
        </w:rPr>
        <w:t>elle</w:t>
      </w:r>
      <w:r w:rsidR="00DC7285" w:rsidRPr="00950FE4">
        <w:rPr>
          <w:lang w:val="fr-CH"/>
        </w:rPr>
        <w:t xml:space="preserve"> prévoit </w:t>
      </w:r>
      <w:r w:rsidR="00950FE4" w:rsidRPr="00950FE4">
        <w:rPr>
          <w:lang w:val="fr-CH"/>
        </w:rPr>
        <w:t>le</w:t>
      </w:r>
      <w:r w:rsidR="00DC7285" w:rsidRPr="00950FE4">
        <w:rPr>
          <w:lang w:val="fr-CH"/>
        </w:rPr>
        <w:t xml:space="preserve"> traitement</w:t>
      </w:r>
      <w:r w:rsidR="00613883" w:rsidRPr="00950FE4">
        <w:rPr>
          <w:lang w:val="fr-CH"/>
        </w:rPr>
        <w:t xml:space="preserve"> inégal</w:t>
      </w:r>
      <w:r w:rsidR="00DC7285" w:rsidRPr="00950FE4">
        <w:rPr>
          <w:lang w:val="fr-CH"/>
        </w:rPr>
        <w:t xml:space="preserve"> d</w:t>
      </w:r>
      <w:r w:rsidR="00935F1C" w:rsidRPr="00950FE4">
        <w:rPr>
          <w:lang w:val="fr-CH"/>
        </w:rPr>
        <w:t>’</w:t>
      </w:r>
      <w:r w:rsidR="00DC7285" w:rsidRPr="00950FE4">
        <w:rPr>
          <w:lang w:val="fr-CH"/>
        </w:rPr>
        <w:t>un</w:t>
      </w:r>
      <w:r w:rsidR="004E4F58" w:rsidRPr="00950FE4">
        <w:rPr>
          <w:lang w:val="fr-CH"/>
        </w:rPr>
        <w:t>e</w:t>
      </w:r>
      <w:r w:rsidR="00DC7285" w:rsidRPr="00950FE4">
        <w:rPr>
          <w:lang w:val="fr-CH"/>
        </w:rPr>
        <w:t xml:space="preserve"> certain</w:t>
      </w:r>
      <w:r w:rsidR="004E4F58" w:rsidRPr="00950FE4">
        <w:rPr>
          <w:lang w:val="fr-CH"/>
        </w:rPr>
        <w:t>e</w:t>
      </w:r>
      <w:r w:rsidR="00DC7285" w:rsidRPr="00950FE4">
        <w:rPr>
          <w:lang w:val="fr-CH"/>
        </w:rPr>
        <w:t xml:space="preserve"> </w:t>
      </w:r>
      <w:r w:rsidR="004E4F58" w:rsidRPr="00950FE4">
        <w:rPr>
          <w:lang w:val="fr-CH"/>
        </w:rPr>
        <w:t>catégorie</w:t>
      </w:r>
      <w:r w:rsidR="00DC7285" w:rsidRPr="00950FE4">
        <w:rPr>
          <w:lang w:val="fr-CH"/>
        </w:rPr>
        <w:t xml:space="preserve"> de bénéficiaires de l'aide </w:t>
      </w:r>
      <w:r w:rsidR="00935F1C" w:rsidRPr="00950FE4">
        <w:rPr>
          <w:lang w:val="fr-CH"/>
        </w:rPr>
        <w:t>sociale</w:t>
      </w:r>
      <w:r w:rsidR="00950FE4" w:rsidRPr="00950FE4">
        <w:rPr>
          <w:lang w:val="fr-CH"/>
        </w:rPr>
        <w:t>, alors même qu’il a été</w:t>
      </w:r>
      <w:r w:rsidR="00935F1C" w:rsidRPr="00950FE4">
        <w:rPr>
          <w:lang w:val="fr-CH"/>
        </w:rPr>
        <w:t xml:space="preserve"> réprouvé</w:t>
      </w:r>
      <w:r w:rsidR="00DC7285" w:rsidRPr="00950FE4">
        <w:rPr>
          <w:lang w:val="fr-CH"/>
        </w:rPr>
        <w:t xml:space="preserve"> par le </w:t>
      </w:r>
      <w:r w:rsidR="00935F1C" w:rsidRPr="00950FE4">
        <w:rPr>
          <w:lang w:val="fr-CH"/>
        </w:rPr>
        <w:t>peuple</w:t>
      </w:r>
      <w:r w:rsidR="00DC7285" w:rsidRPr="00950FE4">
        <w:rPr>
          <w:lang w:val="fr-CH"/>
        </w:rPr>
        <w:t>.</w:t>
      </w:r>
    </w:p>
    <w:p w14:paraId="459E4ED1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65428D4D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4533B9F5" w14:textId="6FFCCA92" w:rsidR="00C00B24" w:rsidRPr="00EC0A7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lang w:val="fr-CH"/>
        </w:rPr>
        <w:t>8.</w:t>
      </w:r>
      <w:r w:rsidRPr="0018469C">
        <w:rPr>
          <w:lang w:val="fr-CH"/>
        </w:rPr>
        <w:tab/>
      </w:r>
      <w:r w:rsidR="00E35162">
        <w:rPr>
          <w:lang w:val="fr-CH"/>
        </w:rPr>
        <w:t>L’</w:t>
      </w:r>
      <w:r w:rsidR="00E35162" w:rsidRPr="00E35162">
        <w:rPr>
          <w:lang w:val="fr-CH"/>
        </w:rPr>
        <w:t>inégalité de traitement est également inconstitutionnelle</w:t>
      </w:r>
      <w:r w:rsidR="00E35162">
        <w:rPr>
          <w:lang w:val="fr-CH"/>
        </w:rPr>
        <w:t>,</w:t>
      </w:r>
      <w:r w:rsidR="00E35162" w:rsidRPr="00E35162">
        <w:rPr>
          <w:lang w:val="fr-CH"/>
        </w:rPr>
        <w:t xml:space="preserve"> car le déclassement </w:t>
      </w:r>
      <w:r w:rsidR="00613883">
        <w:rPr>
          <w:lang w:val="fr-CH"/>
        </w:rPr>
        <w:t>de</w:t>
      </w:r>
      <w:r w:rsidR="00E35162" w:rsidRPr="00E35162">
        <w:rPr>
          <w:lang w:val="fr-CH"/>
        </w:rPr>
        <w:t xml:space="preserve"> </w:t>
      </w:r>
      <w:r w:rsidR="00613883">
        <w:rPr>
          <w:lang w:val="fr-CH"/>
        </w:rPr>
        <w:t>la catégorie</w:t>
      </w:r>
      <w:r w:rsidR="00E35162" w:rsidRPr="00E35162">
        <w:rPr>
          <w:lang w:val="fr-CH"/>
        </w:rPr>
        <w:t xml:space="preserve"> de bénéficiaires </w:t>
      </w:r>
      <w:r w:rsidR="00E35162">
        <w:rPr>
          <w:lang w:val="fr-CH"/>
        </w:rPr>
        <w:t>précité</w:t>
      </w:r>
      <w:r w:rsidR="00613883">
        <w:rPr>
          <w:lang w:val="fr-CH"/>
        </w:rPr>
        <w:t>e</w:t>
      </w:r>
      <w:r w:rsidR="00E35162">
        <w:rPr>
          <w:lang w:val="fr-CH"/>
        </w:rPr>
        <w:t xml:space="preserve"> </w:t>
      </w:r>
      <w:r w:rsidR="00E35162" w:rsidRPr="00E35162">
        <w:rPr>
          <w:lang w:val="fr-CH"/>
        </w:rPr>
        <w:t xml:space="preserve">viole </w:t>
      </w:r>
      <w:r w:rsidR="00E35162" w:rsidRPr="00613883">
        <w:rPr>
          <w:lang w:val="fr-CH"/>
        </w:rPr>
        <w:t xml:space="preserve">leur droit à l’aide d’urgence, garanti par l’art. 12 </w:t>
      </w:r>
      <w:r w:rsidR="00E35162">
        <w:rPr>
          <w:lang w:val="fr-CH"/>
        </w:rPr>
        <w:t>CF,</w:t>
      </w:r>
      <w:r w:rsidR="00E35162" w:rsidRPr="00E35162">
        <w:rPr>
          <w:lang w:val="fr-CH"/>
        </w:rPr>
        <w:t xml:space="preserve"> et </w:t>
      </w:r>
      <w:r w:rsidR="00E35162">
        <w:rPr>
          <w:lang w:val="fr-CH"/>
        </w:rPr>
        <w:t>les discrimine</w:t>
      </w:r>
      <w:r w:rsidR="00E35162" w:rsidRPr="00E35162">
        <w:rPr>
          <w:lang w:val="fr-CH"/>
        </w:rPr>
        <w:t xml:space="preserve"> (art</w:t>
      </w:r>
      <w:r w:rsidR="006F62E0">
        <w:rPr>
          <w:lang w:val="fr-CH"/>
        </w:rPr>
        <w:t>.</w:t>
      </w:r>
      <w:r w:rsidR="00E35162" w:rsidRPr="00E35162">
        <w:rPr>
          <w:lang w:val="fr-CH"/>
        </w:rPr>
        <w:t xml:space="preserve"> 8 </w:t>
      </w:r>
      <w:r w:rsidR="006F62E0">
        <w:rPr>
          <w:lang w:val="fr-CH"/>
        </w:rPr>
        <w:t>CF</w:t>
      </w:r>
      <w:r w:rsidR="00E35162" w:rsidRPr="00E35162">
        <w:rPr>
          <w:lang w:val="fr-CH"/>
        </w:rPr>
        <w:t>, art</w:t>
      </w:r>
      <w:r w:rsidR="006F62E0">
        <w:rPr>
          <w:lang w:val="fr-CH"/>
        </w:rPr>
        <w:t xml:space="preserve">. </w:t>
      </w:r>
      <w:r w:rsidR="00E35162" w:rsidRPr="00E35162">
        <w:rPr>
          <w:lang w:val="fr-CH"/>
        </w:rPr>
        <w:t xml:space="preserve">8 et 14 CEDH). </w:t>
      </w:r>
      <w:r w:rsidR="00287262">
        <w:rPr>
          <w:lang w:val="fr-CH"/>
        </w:rPr>
        <w:t>L</w:t>
      </w:r>
      <w:r w:rsidR="00287262" w:rsidRPr="00287262">
        <w:rPr>
          <w:lang w:val="fr-CH"/>
        </w:rPr>
        <w:t xml:space="preserve">e montant de base de (CHF B) fixé par </w:t>
      </w:r>
      <w:r w:rsidR="00287262" w:rsidRPr="00613883">
        <w:rPr>
          <w:lang w:val="fr-CH"/>
        </w:rPr>
        <w:t>le Conseil-exécutif ne permet pas au</w:t>
      </w:r>
      <w:r w:rsidR="00DE64AA">
        <w:rPr>
          <w:lang w:val="fr-CH"/>
        </w:rPr>
        <w:t>x</w:t>
      </w:r>
      <w:r w:rsidR="00287262" w:rsidRPr="00613883">
        <w:rPr>
          <w:lang w:val="fr-CH"/>
        </w:rPr>
        <w:t xml:space="preserve"> </w:t>
      </w:r>
      <w:proofErr w:type="spellStart"/>
      <w:r w:rsidR="00287262" w:rsidRPr="00613883">
        <w:rPr>
          <w:lang w:val="fr-CH"/>
        </w:rPr>
        <w:t>recourant</w:t>
      </w:r>
      <w:r w:rsidR="00DE64AA">
        <w:rPr>
          <w:lang w:val="fr-CH"/>
        </w:rPr>
        <w:t>s</w:t>
      </w:r>
      <w:proofErr w:type="spellEnd"/>
      <w:r w:rsidR="00287262" w:rsidRPr="00613883">
        <w:rPr>
          <w:lang w:val="fr-CH"/>
        </w:rPr>
        <w:t xml:space="preserve"> de couvrir </w:t>
      </w:r>
      <w:r w:rsidR="0041673F">
        <w:rPr>
          <w:lang w:val="fr-CH"/>
        </w:rPr>
        <w:t>leurs</w:t>
      </w:r>
      <w:r w:rsidR="00287262" w:rsidRPr="00613883">
        <w:rPr>
          <w:lang w:val="fr-CH"/>
        </w:rPr>
        <w:t xml:space="preserve"> frais de nourriture, d’habillement, de</w:t>
      </w:r>
      <w:r w:rsidR="00287262">
        <w:rPr>
          <w:lang w:val="fr-CH"/>
        </w:rPr>
        <w:t xml:space="preserve"> consommation énergétique</w:t>
      </w:r>
      <w:r w:rsidR="00287262" w:rsidRPr="00287262">
        <w:rPr>
          <w:lang w:val="fr-CH"/>
        </w:rPr>
        <w:t>, de ménage</w:t>
      </w:r>
      <w:r w:rsidR="00287262" w:rsidRPr="00613883">
        <w:rPr>
          <w:lang w:val="fr-CH"/>
        </w:rPr>
        <w:t xml:space="preserve">, </w:t>
      </w:r>
      <w:r w:rsidR="00613883" w:rsidRPr="00613883">
        <w:rPr>
          <w:lang w:val="fr-CH"/>
        </w:rPr>
        <w:t>de soins</w:t>
      </w:r>
      <w:r w:rsidR="00287262" w:rsidRPr="00613883">
        <w:rPr>
          <w:lang w:val="fr-CH"/>
        </w:rPr>
        <w:t xml:space="preserve"> personnel</w:t>
      </w:r>
      <w:r w:rsidR="00613883" w:rsidRPr="00613883">
        <w:rPr>
          <w:lang w:val="fr-CH"/>
        </w:rPr>
        <w:t>s</w:t>
      </w:r>
      <w:r w:rsidR="00287262" w:rsidRPr="00613883">
        <w:rPr>
          <w:lang w:val="fr-CH"/>
        </w:rPr>
        <w:t>,</w:t>
      </w:r>
      <w:r w:rsidR="00287262" w:rsidRPr="00287262">
        <w:rPr>
          <w:lang w:val="fr-CH"/>
        </w:rPr>
        <w:t xml:space="preserve"> de transport, </w:t>
      </w:r>
      <w:r w:rsidR="00613883" w:rsidRPr="00613883">
        <w:rPr>
          <w:lang w:val="fr-CH"/>
        </w:rPr>
        <w:t>d’accès à l</w:t>
      </w:r>
      <w:r w:rsidR="00287262" w:rsidRPr="00613883">
        <w:rPr>
          <w:lang w:val="fr-CH"/>
        </w:rPr>
        <w:t xml:space="preserve">’information, d’éducation et </w:t>
      </w:r>
      <w:r w:rsidR="0041673F">
        <w:rPr>
          <w:lang w:val="fr-CH"/>
        </w:rPr>
        <w:t>leurs</w:t>
      </w:r>
      <w:r w:rsidR="00287262" w:rsidRPr="00613883">
        <w:rPr>
          <w:lang w:val="fr-CH"/>
        </w:rPr>
        <w:t xml:space="preserve"> autres dépenses </w:t>
      </w:r>
      <w:r w:rsidR="00013EFA" w:rsidRPr="00613883">
        <w:rPr>
          <w:lang w:val="fr-CH"/>
        </w:rPr>
        <w:t>courantes</w:t>
      </w:r>
      <w:r w:rsidR="00287262" w:rsidRPr="00613883">
        <w:rPr>
          <w:lang w:val="fr-CH"/>
        </w:rPr>
        <w:t xml:space="preserve">. </w:t>
      </w:r>
      <w:r w:rsidR="00013EFA" w:rsidRPr="00613883">
        <w:rPr>
          <w:lang w:val="fr-CH"/>
        </w:rPr>
        <w:t>Toutes</w:t>
      </w:r>
      <w:r w:rsidR="00013EFA" w:rsidRPr="00013EFA">
        <w:rPr>
          <w:lang w:val="fr-CH"/>
        </w:rPr>
        <w:t xml:space="preserve"> les études scientifiques, mais </w:t>
      </w:r>
      <w:r w:rsidR="00DE64AA">
        <w:rPr>
          <w:lang w:val="fr-CH"/>
        </w:rPr>
        <w:t>également</w:t>
      </w:r>
      <w:r w:rsidR="00013EFA" w:rsidRPr="00013EFA">
        <w:rPr>
          <w:lang w:val="fr-CH"/>
        </w:rPr>
        <w:t xml:space="preserve"> </w:t>
      </w:r>
      <w:r w:rsidR="00013EFA">
        <w:rPr>
          <w:lang w:val="fr-CH"/>
        </w:rPr>
        <w:t>l’</w:t>
      </w:r>
      <w:r w:rsidR="00013EFA" w:rsidRPr="00013EFA">
        <w:rPr>
          <w:lang w:val="fr-CH"/>
        </w:rPr>
        <w:t xml:space="preserve">expérience quotidienne de </w:t>
      </w:r>
      <w:r w:rsidR="00DE64AA">
        <w:rPr>
          <w:lang w:val="fr-CH"/>
        </w:rPr>
        <w:t xml:space="preserve">quiconque </w:t>
      </w:r>
      <w:r w:rsidR="0041673F">
        <w:rPr>
          <w:lang w:val="fr-CH"/>
        </w:rPr>
        <w:t>vivant</w:t>
      </w:r>
      <w:r w:rsidR="00013EFA" w:rsidRPr="00013EFA">
        <w:rPr>
          <w:lang w:val="fr-CH"/>
        </w:rPr>
        <w:t xml:space="preserve"> dans le canton de Berne et </w:t>
      </w:r>
      <w:r w:rsidR="0041673F">
        <w:rPr>
          <w:lang w:val="fr-CH"/>
        </w:rPr>
        <w:t>étant</w:t>
      </w:r>
      <w:r w:rsidR="00DE64AA">
        <w:rPr>
          <w:lang w:val="fr-CH"/>
        </w:rPr>
        <w:t xml:space="preserve"> </w:t>
      </w:r>
      <w:r w:rsidR="00013EFA">
        <w:rPr>
          <w:lang w:val="fr-CH"/>
        </w:rPr>
        <w:t>un minimum raisonnable</w:t>
      </w:r>
      <w:r w:rsidR="00013EFA" w:rsidRPr="00013EFA">
        <w:rPr>
          <w:lang w:val="fr-CH"/>
        </w:rPr>
        <w:t>, montrent que des prestations aussi faibles ne permettent</w:t>
      </w:r>
      <w:r w:rsidR="0041673F">
        <w:rPr>
          <w:lang w:val="fr-CH"/>
        </w:rPr>
        <w:t xml:space="preserve"> pas</w:t>
      </w:r>
      <w:r w:rsidR="00013EFA" w:rsidRPr="00013EFA">
        <w:rPr>
          <w:lang w:val="fr-CH"/>
        </w:rPr>
        <w:t xml:space="preserve"> </w:t>
      </w:r>
      <w:r w:rsidR="00013EFA">
        <w:rPr>
          <w:lang w:val="fr-CH"/>
        </w:rPr>
        <w:t>d’assurer sa subsistance</w:t>
      </w:r>
      <w:r w:rsidR="00013EFA" w:rsidRPr="00013EFA">
        <w:rPr>
          <w:lang w:val="fr-CH"/>
        </w:rPr>
        <w:t xml:space="preserve"> (</w:t>
      </w:r>
      <w:r w:rsidR="0079303C">
        <w:rPr>
          <w:lang w:val="fr-CH"/>
        </w:rPr>
        <w:t xml:space="preserve">cf. notamment </w:t>
      </w:r>
      <w:r w:rsidR="0079303C" w:rsidRPr="00AF4819">
        <w:rPr>
          <w:lang w:val="en-US"/>
        </w:rPr>
        <w:t>le rapport du B</w:t>
      </w:r>
      <w:proofErr w:type="spellStart"/>
      <w:r w:rsidR="0079303C" w:rsidRPr="0079303C">
        <w:rPr>
          <w:lang w:val="fr-CH"/>
        </w:rPr>
        <w:t>ureau</w:t>
      </w:r>
      <w:proofErr w:type="spellEnd"/>
      <w:r w:rsidR="0079303C" w:rsidRPr="0079303C">
        <w:rPr>
          <w:lang w:val="fr-CH"/>
        </w:rPr>
        <w:t xml:space="preserve"> </w:t>
      </w:r>
      <w:proofErr w:type="gramStart"/>
      <w:r w:rsidR="0079303C" w:rsidRPr="0079303C">
        <w:rPr>
          <w:lang w:val="fr-CH"/>
        </w:rPr>
        <w:t>BASS</w:t>
      </w:r>
      <w:r w:rsidR="0079303C">
        <w:rPr>
          <w:lang w:val="fr-CH"/>
        </w:rPr>
        <w:t>:</w:t>
      </w:r>
      <w:proofErr w:type="gramEnd"/>
      <w:r w:rsidR="0079303C" w:rsidRPr="0079303C">
        <w:rPr>
          <w:lang w:val="fr-CH"/>
        </w:rPr>
        <w:t xml:space="preserve"> «Calcul et évaluation du forfait pour l’entretien dans les normes CSIAS</w:t>
      </w:r>
      <w:r w:rsidR="0079303C">
        <w:rPr>
          <w:lang w:val="fr-CH"/>
        </w:rPr>
        <w:t>»</w:t>
      </w:r>
      <w:r w:rsidR="00013EFA" w:rsidRPr="0079303C">
        <w:rPr>
          <w:lang w:val="fr-CH"/>
        </w:rPr>
        <w:t xml:space="preserve">, Berne 2018). </w:t>
      </w:r>
      <w:r w:rsidR="00DE64AA">
        <w:rPr>
          <w:lang w:val="fr-CH"/>
        </w:rPr>
        <w:t>Celles-ci</w:t>
      </w:r>
      <w:r w:rsidR="0079303C">
        <w:rPr>
          <w:lang w:val="fr-CH"/>
        </w:rPr>
        <w:t xml:space="preserve"> portent de ce fait atteinte à la dignité des personnes concernées et violent leurs droits fondamentaux.</w:t>
      </w:r>
    </w:p>
    <w:p w14:paraId="6C71D6ED" w14:textId="77777777" w:rsidR="00C00B24" w:rsidRPr="00EC0A7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664F23A7" w14:textId="77777777" w:rsidR="00C00B24" w:rsidRPr="00EC0A7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0517AAB1" w14:textId="5C059B64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lang w:val="fr-CH"/>
        </w:rPr>
        <w:t>9.</w:t>
      </w:r>
      <w:r w:rsidRPr="0018469C">
        <w:rPr>
          <w:lang w:val="fr-CH"/>
        </w:rPr>
        <w:tab/>
      </w:r>
      <w:r w:rsidR="00EC0A7C" w:rsidRPr="00EC0A7C">
        <w:rPr>
          <w:lang w:val="fr-CH"/>
        </w:rPr>
        <w:t xml:space="preserve">Pour les raisons </w:t>
      </w:r>
      <w:r w:rsidR="00EC0A7C">
        <w:rPr>
          <w:lang w:val="fr-CH"/>
        </w:rPr>
        <w:t>précitées</w:t>
      </w:r>
      <w:r w:rsidR="00EC0A7C" w:rsidRPr="00FF7F6C">
        <w:rPr>
          <w:lang w:val="fr-CH"/>
        </w:rPr>
        <w:t>, l</w:t>
      </w:r>
      <w:r w:rsidR="00FF7F6C" w:rsidRPr="00FF7F6C">
        <w:rPr>
          <w:lang w:val="fr-CH"/>
        </w:rPr>
        <w:t>a décision</w:t>
      </w:r>
      <w:r w:rsidR="00EC0A7C" w:rsidRPr="00FF7F6C">
        <w:rPr>
          <w:lang w:val="fr-CH"/>
        </w:rPr>
        <w:t xml:space="preserve"> attaquée doit être </w:t>
      </w:r>
      <w:r w:rsidR="00FF7F6C" w:rsidRPr="00FF7F6C">
        <w:rPr>
          <w:lang w:val="fr-CH"/>
        </w:rPr>
        <w:t>annulée</w:t>
      </w:r>
      <w:r w:rsidR="00EC0A7C" w:rsidRPr="00FF7F6C">
        <w:rPr>
          <w:lang w:val="fr-CH"/>
        </w:rPr>
        <w:t xml:space="preserve">. Elle est dépourvue de fondement légal, car la différence de traitement prévue par l’art. 8 al. 4 </w:t>
      </w:r>
      <w:proofErr w:type="spellStart"/>
      <w:r w:rsidR="00356EBE" w:rsidRPr="00FF7F6C">
        <w:rPr>
          <w:rFonts w:cs="Arial"/>
          <w:lang w:val="fr-CH"/>
        </w:rPr>
        <w:t>OASoc</w:t>
      </w:r>
      <w:proofErr w:type="spellEnd"/>
      <w:r w:rsidR="00356EBE" w:rsidRPr="00FF7F6C">
        <w:rPr>
          <w:lang w:val="fr-CH"/>
        </w:rPr>
        <w:t xml:space="preserve"> </w:t>
      </w:r>
      <w:r w:rsidR="00EC0A7C" w:rsidRPr="00FF7F6C">
        <w:rPr>
          <w:lang w:val="fr-CH"/>
        </w:rPr>
        <w:t xml:space="preserve">est illégale et donc nulle. </w:t>
      </w:r>
      <w:r w:rsidR="00EA751B" w:rsidRPr="00FF7F6C">
        <w:rPr>
          <w:lang w:val="fr-CH"/>
        </w:rPr>
        <w:t xml:space="preserve">Elle viole le droit à l’aide d’urgence de l’art. 12 CF, car le montant des aides qu’elle fixe </w:t>
      </w:r>
      <w:r w:rsidR="00135E60" w:rsidRPr="00FF7F6C">
        <w:rPr>
          <w:lang w:val="fr-CH"/>
        </w:rPr>
        <w:t>est</w:t>
      </w:r>
      <w:r w:rsidR="00EA751B" w:rsidRPr="00FF7F6C">
        <w:rPr>
          <w:lang w:val="fr-CH"/>
        </w:rPr>
        <w:t xml:space="preserve"> loin de couvrir le</w:t>
      </w:r>
      <w:r w:rsidR="00135E60" w:rsidRPr="00FF7F6C">
        <w:rPr>
          <w:lang w:val="fr-CH"/>
        </w:rPr>
        <w:t>s</w:t>
      </w:r>
      <w:r w:rsidR="00EA751B" w:rsidRPr="00FF7F6C">
        <w:rPr>
          <w:lang w:val="fr-CH"/>
        </w:rPr>
        <w:t xml:space="preserve"> </w:t>
      </w:r>
      <w:r w:rsidR="00135E60" w:rsidRPr="00FF7F6C">
        <w:rPr>
          <w:lang w:val="fr-CH"/>
        </w:rPr>
        <w:t>besoins</w:t>
      </w:r>
      <w:r w:rsidR="00EA751B" w:rsidRPr="00FF7F6C">
        <w:rPr>
          <w:lang w:val="fr-CH"/>
        </w:rPr>
        <w:t xml:space="preserve"> vita</w:t>
      </w:r>
      <w:r w:rsidR="00135E60" w:rsidRPr="00FF7F6C">
        <w:rPr>
          <w:lang w:val="fr-CH"/>
        </w:rPr>
        <w:t>ux</w:t>
      </w:r>
      <w:r w:rsidR="00EA751B" w:rsidRPr="00FF7F6C">
        <w:rPr>
          <w:lang w:val="fr-CH"/>
        </w:rPr>
        <w:t xml:space="preserve"> des personnes concernées et ne leur permet donc pas de vivre dignement. </w:t>
      </w:r>
      <w:r w:rsidR="005D5604" w:rsidRPr="00FF7F6C">
        <w:rPr>
          <w:lang w:val="fr-CH"/>
        </w:rPr>
        <w:t>Elle viole également l’interdiction de discrimination en réservant arbitrairement au recourant un traitement moins favorable qu’aux autres bénéficiaires de l’aide sociale, ce en raison de son appartenance à un</w:t>
      </w:r>
      <w:r w:rsidR="001943F3">
        <w:rPr>
          <w:lang w:val="fr-CH"/>
        </w:rPr>
        <w:t>e</w:t>
      </w:r>
      <w:r w:rsidR="005D5604" w:rsidRPr="00FF7F6C">
        <w:rPr>
          <w:lang w:val="fr-CH"/>
        </w:rPr>
        <w:t xml:space="preserve"> </w:t>
      </w:r>
      <w:r w:rsidR="001943F3">
        <w:rPr>
          <w:lang w:val="fr-CH"/>
        </w:rPr>
        <w:t>catégorie</w:t>
      </w:r>
      <w:r w:rsidR="0094227B" w:rsidRPr="00FF7F6C">
        <w:rPr>
          <w:lang w:val="fr-CH"/>
        </w:rPr>
        <w:t xml:space="preserve"> </w:t>
      </w:r>
      <w:r w:rsidR="001943F3">
        <w:rPr>
          <w:lang w:val="fr-CH"/>
        </w:rPr>
        <w:t xml:space="preserve">précise </w:t>
      </w:r>
      <w:r w:rsidR="005D5604" w:rsidRPr="00FF7F6C">
        <w:rPr>
          <w:lang w:val="fr-CH"/>
        </w:rPr>
        <w:t>de personnes étrangères. L</w:t>
      </w:r>
      <w:r w:rsidR="00FF7F6C">
        <w:rPr>
          <w:lang w:val="fr-CH"/>
        </w:rPr>
        <w:t>a décision</w:t>
      </w:r>
      <w:r w:rsidR="005D5604" w:rsidRPr="00FF7F6C">
        <w:rPr>
          <w:lang w:val="fr-CH"/>
        </w:rPr>
        <w:t xml:space="preserve"> attaquée s</w:t>
      </w:r>
      <w:r w:rsidR="0094227B" w:rsidRPr="00FF7F6C">
        <w:rPr>
          <w:lang w:val="fr-CH"/>
        </w:rPr>
        <w:t>’</w:t>
      </w:r>
      <w:r w:rsidR="005D5604" w:rsidRPr="00FF7F6C">
        <w:rPr>
          <w:lang w:val="fr-CH"/>
        </w:rPr>
        <w:t xml:space="preserve">avère </w:t>
      </w:r>
      <w:r w:rsidR="0094227B" w:rsidRPr="00FF7F6C">
        <w:rPr>
          <w:lang w:val="fr-CH"/>
        </w:rPr>
        <w:t xml:space="preserve">être </w:t>
      </w:r>
      <w:r w:rsidR="005D5604" w:rsidRPr="00FF7F6C">
        <w:rPr>
          <w:lang w:val="fr-CH"/>
        </w:rPr>
        <w:t xml:space="preserve">illégale et doit être </w:t>
      </w:r>
      <w:r w:rsidR="00FF7F6C">
        <w:rPr>
          <w:lang w:val="fr-CH"/>
        </w:rPr>
        <w:t>annulée</w:t>
      </w:r>
      <w:r w:rsidR="005D5604" w:rsidRPr="00FF7F6C">
        <w:rPr>
          <w:lang w:val="fr-CH"/>
        </w:rPr>
        <w:t>.</w:t>
      </w:r>
      <w:r w:rsidR="005D5604">
        <w:rPr>
          <w:lang w:val="fr-CH"/>
        </w:rPr>
        <w:t xml:space="preserve"> </w:t>
      </w:r>
    </w:p>
    <w:p w14:paraId="77FC06CA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1A9D5FF5" w14:textId="77777777" w:rsidR="00C00B24" w:rsidRPr="0018469C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2276F520" w14:textId="7E77AFC4" w:rsidR="00C00B24" w:rsidRPr="00BB2DF7" w:rsidRDefault="00C2716D">
      <w:pPr>
        <w:tabs>
          <w:tab w:val="left" w:pos="426"/>
        </w:tabs>
        <w:ind w:left="426" w:hanging="426"/>
        <w:rPr>
          <w:lang w:val="fr-CH"/>
        </w:rPr>
      </w:pPr>
      <w:r w:rsidRPr="0018469C">
        <w:rPr>
          <w:lang w:val="fr-CH"/>
        </w:rPr>
        <w:t>10.</w:t>
      </w:r>
      <w:r w:rsidRPr="0018469C">
        <w:rPr>
          <w:lang w:val="fr-CH"/>
        </w:rPr>
        <w:tab/>
      </w:r>
      <w:r w:rsidR="00F7657F" w:rsidRPr="00F7657F">
        <w:rPr>
          <w:lang w:val="fr-CH"/>
        </w:rPr>
        <w:t xml:space="preserve">Si l’instance de </w:t>
      </w:r>
      <w:r w:rsidR="00F7657F" w:rsidRPr="0087429E">
        <w:rPr>
          <w:lang w:val="fr-CH"/>
        </w:rPr>
        <w:t xml:space="preserve">recours annule </w:t>
      </w:r>
      <w:r w:rsidR="0087429E" w:rsidRPr="0087429E">
        <w:rPr>
          <w:lang w:val="fr-CH"/>
        </w:rPr>
        <w:t>la</w:t>
      </w:r>
      <w:r w:rsidR="0087429E">
        <w:rPr>
          <w:lang w:val="fr-CH"/>
        </w:rPr>
        <w:t xml:space="preserve"> décision</w:t>
      </w:r>
      <w:r w:rsidR="00F7657F" w:rsidRPr="00F7657F">
        <w:rPr>
          <w:lang w:val="fr-CH"/>
        </w:rPr>
        <w:t xml:space="preserve"> contestée, elle statue en principe </w:t>
      </w:r>
      <w:r w:rsidR="001B42A0">
        <w:rPr>
          <w:lang w:val="fr-CH"/>
        </w:rPr>
        <w:t xml:space="preserve">elle-même </w:t>
      </w:r>
      <w:r w:rsidR="00F7657F" w:rsidRPr="00F7657F">
        <w:rPr>
          <w:lang w:val="fr-CH"/>
        </w:rPr>
        <w:t xml:space="preserve">sur </w:t>
      </w:r>
      <w:r w:rsidR="00F7657F">
        <w:rPr>
          <w:lang w:val="fr-CH"/>
        </w:rPr>
        <w:t>l’</w:t>
      </w:r>
      <w:r w:rsidR="00F7657F" w:rsidRPr="00F7657F">
        <w:rPr>
          <w:lang w:val="fr-CH"/>
        </w:rPr>
        <w:t xml:space="preserve">affaire (art. 72 </w:t>
      </w:r>
      <w:r w:rsidR="00F7657F">
        <w:rPr>
          <w:lang w:val="fr-CH"/>
        </w:rPr>
        <w:t>LPJA</w:t>
      </w:r>
      <w:r w:rsidR="00F7657F" w:rsidRPr="00F7657F">
        <w:rPr>
          <w:lang w:val="fr-CH"/>
        </w:rPr>
        <w:t xml:space="preserve">). </w:t>
      </w:r>
      <w:r w:rsidR="00231DA1">
        <w:rPr>
          <w:lang w:val="fr-CH"/>
        </w:rPr>
        <w:t>Dans le cas présent</w:t>
      </w:r>
      <w:r w:rsidR="00F7657F" w:rsidRPr="00F7657F">
        <w:rPr>
          <w:lang w:val="fr-CH"/>
        </w:rPr>
        <w:t xml:space="preserve">, </w:t>
      </w:r>
      <w:r w:rsidR="00E311A2">
        <w:rPr>
          <w:lang w:val="fr-CH"/>
        </w:rPr>
        <w:t xml:space="preserve">est remis en cause </w:t>
      </w:r>
      <w:r w:rsidR="00E311A2">
        <w:rPr>
          <w:lang w:val="fr-CH"/>
        </w:rPr>
        <w:lastRenderedPageBreak/>
        <w:t>dans le</w:t>
      </w:r>
      <w:r w:rsidR="00F7657F" w:rsidRPr="00F7657F">
        <w:rPr>
          <w:lang w:val="fr-CH"/>
        </w:rPr>
        <w:t xml:space="preserve"> calcul des prestations d</w:t>
      </w:r>
      <w:r w:rsidR="001B42A0">
        <w:rPr>
          <w:lang w:val="fr-CH"/>
        </w:rPr>
        <w:t>e l’</w:t>
      </w:r>
      <w:r w:rsidR="00F7657F" w:rsidRPr="00F7657F">
        <w:rPr>
          <w:lang w:val="fr-CH"/>
        </w:rPr>
        <w:t xml:space="preserve">aide sociale </w:t>
      </w:r>
      <w:r w:rsidR="0087429E">
        <w:rPr>
          <w:lang w:val="fr-CH"/>
        </w:rPr>
        <w:t>uniquement</w:t>
      </w:r>
      <w:r w:rsidR="001B42A0">
        <w:rPr>
          <w:lang w:val="fr-CH"/>
        </w:rPr>
        <w:t xml:space="preserve"> ce qui </w:t>
      </w:r>
      <w:r w:rsidR="001B42A0" w:rsidRPr="0087429E">
        <w:rPr>
          <w:lang w:val="fr-CH"/>
        </w:rPr>
        <w:t>concerne le</w:t>
      </w:r>
      <w:r w:rsidR="00F7657F" w:rsidRPr="0087429E">
        <w:rPr>
          <w:lang w:val="fr-CH"/>
        </w:rPr>
        <w:t xml:space="preserve"> montant </w:t>
      </w:r>
      <w:r w:rsidR="001B42A0" w:rsidRPr="0087429E">
        <w:rPr>
          <w:lang w:val="fr-CH"/>
        </w:rPr>
        <w:t>de base</w:t>
      </w:r>
      <w:r w:rsidR="00F7657F" w:rsidRPr="0087429E">
        <w:rPr>
          <w:lang w:val="fr-CH"/>
        </w:rPr>
        <w:t xml:space="preserve">. </w:t>
      </w:r>
      <w:r w:rsidR="0045156E" w:rsidRPr="0087429E">
        <w:rPr>
          <w:lang w:val="fr-CH"/>
        </w:rPr>
        <w:t xml:space="preserve">Sur ce point, la partie </w:t>
      </w:r>
      <w:r w:rsidR="0087429E" w:rsidRPr="0087429E">
        <w:rPr>
          <w:lang w:val="fr-CH"/>
        </w:rPr>
        <w:t>mise en cause</w:t>
      </w:r>
      <w:r w:rsidR="0045156E" w:rsidRPr="0087429E">
        <w:rPr>
          <w:lang w:val="fr-CH"/>
        </w:rPr>
        <w:t xml:space="preserve"> a </w:t>
      </w:r>
      <w:r w:rsidR="00280FC3" w:rsidRPr="0087429E">
        <w:rPr>
          <w:lang w:val="fr-CH"/>
        </w:rPr>
        <w:t>attribué</w:t>
      </w:r>
      <w:r w:rsidR="0045156E" w:rsidRPr="0087429E">
        <w:rPr>
          <w:lang w:val="fr-CH"/>
        </w:rPr>
        <w:t xml:space="preserve"> le montant de </w:t>
      </w:r>
      <w:r w:rsidR="0045156E" w:rsidRPr="0087429E">
        <w:rPr>
          <w:rFonts w:cs="Arial"/>
          <w:lang w:val="fr-CH"/>
        </w:rPr>
        <w:t>[</w:t>
      </w:r>
      <w:r w:rsidR="0045156E" w:rsidRPr="0087429E">
        <w:rPr>
          <w:lang w:val="fr-CH"/>
        </w:rPr>
        <w:t>CHF B</w:t>
      </w:r>
      <w:r w:rsidR="0045156E" w:rsidRPr="0087429E">
        <w:rPr>
          <w:rFonts w:cs="Arial"/>
          <w:lang w:val="fr-CH"/>
        </w:rPr>
        <w:t>]</w:t>
      </w:r>
      <w:r w:rsidR="0045156E" w:rsidRPr="0087429E">
        <w:rPr>
          <w:lang w:val="fr-CH"/>
        </w:rPr>
        <w:t xml:space="preserve"> prévu par l’a</w:t>
      </w:r>
      <w:r w:rsidRPr="0087429E">
        <w:rPr>
          <w:lang w:val="fr-CH"/>
        </w:rPr>
        <w:t xml:space="preserve">rt. 8 </w:t>
      </w:r>
      <w:r w:rsidR="0045156E" w:rsidRPr="0087429E">
        <w:rPr>
          <w:lang w:val="fr-CH"/>
        </w:rPr>
        <w:t>al</w:t>
      </w:r>
      <w:r w:rsidRPr="0087429E">
        <w:rPr>
          <w:lang w:val="fr-CH"/>
        </w:rPr>
        <w:t xml:space="preserve">. 2 </w:t>
      </w:r>
      <w:proofErr w:type="spellStart"/>
      <w:r w:rsidR="00356EBE" w:rsidRPr="0087429E">
        <w:rPr>
          <w:rFonts w:cs="Arial"/>
          <w:lang w:val="fr-CH"/>
        </w:rPr>
        <w:t>OASoc</w:t>
      </w:r>
      <w:proofErr w:type="spellEnd"/>
      <w:r w:rsidRPr="0087429E">
        <w:rPr>
          <w:lang w:val="fr-CH"/>
        </w:rPr>
        <w:t xml:space="preserve">. </w:t>
      </w:r>
      <w:r w:rsidR="00280FC3" w:rsidRPr="0087429E">
        <w:rPr>
          <w:lang w:val="fr-CH"/>
        </w:rPr>
        <w:t>Cette décision ayant été rec</w:t>
      </w:r>
      <w:r w:rsidR="00280FC3">
        <w:rPr>
          <w:lang w:val="fr-CH"/>
        </w:rPr>
        <w:t>onnue</w:t>
      </w:r>
      <w:r w:rsidR="00280FC3" w:rsidRPr="00280FC3">
        <w:rPr>
          <w:lang w:val="fr-CH"/>
        </w:rPr>
        <w:t xml:space="preserve"> illégale et donc inapplicable, le montant de base de [</w:t>
      </w:r>
      <w:r w:rsidR="00280FC3" w:rsidRPr="00280FC3">
        <w:rPr>
          <w:highlight w:val="yellow"/>
          <w:lang w:val="fr-CH"/>
        </w:rPr>
        <w:t>montant de base selon la CSIAS</w:t>
      </w:r>
      <w:r w:rsidR="00280FC3" w:rsidRPr="00280FC3">
        <w:rPr>
          <w:lang w:val="fr-CH"/>
        </w:rPr>
        <w:t xml:space="preserve">] </w:t>
      </w:r>
      <w:r w:rsidR="00280FC3">
        <w:rPr>
          <w:lang w:val="fr-CH"/>
        </w:rPr>
        <w:t xml:space="preserve">qui s’applique </w:t>
      </w:r>
      <w:r w:rsidR="00280FC3" w:rsidRPr="00280FC3">
        <w:rPr>
          <w:lang w:val="fr-CH"/>
        </w:rPr>
        <w:t xml:space="preserve">à tous les autres bénéficiaires de l'aide </w:t>
      </w:r>
      <w:r w:rsidR="00280FC3">
        <w:rPr>
          <w:lang w:val="fr-CH"/>
        </w:rPr>
        <w:t>sociale</w:t>
      </w:r>
      <w:r w:rsidR="00280FC3" w:rsidRPr="00280FC3">
        <w:rPr>
          <w:lang w:val="fr-CH"/>
        </w:rPr>
        <w:t xml:space="preserve"> doit être </w:t>
      </w:r>
      <w:r w:rsidR="002A0B23">
        <w:rPr>
          <w:lang w:val="fr-CH"/>
        </w:rPr>
        <w:t>alloué</w:t>
      </w:r>
      <w:r w:rsidR="00280FC3">
        <w:rPr>
          <w:lang w:val="fr-CH"/>
        </w:rPr>
        <w:t xml:space="preserve"> à la place</w:t>
      </w:r>
      <w:r w:rsidR="00280FC3" w:rsidRPr="00280FC3">
        <w:rPr>
          <w:lang w:val="fr-CH"/>
        </w:rPr>
        <w:t xml:space="preserve">. </w:t>
      </w:r>
      <w:r w:rsidR="008B620A" w:rsidRPr="00201776">
        <w:rPr>
          <w:lang w:val="fr-CH"/>
        </w:rPr>
        <w:t>La prestation d’</w:t>
      </w:r>
      <w:r w:rsidR="0087429E" w:rsidRPr="00201776">
        <w:rPr>
          <w:lang w:val="fr-CH"/>
        </w:rPr>
        <w:t>assistance</w:t>
      </w:r>
      <w:r w:rsidR="008B620A" w:rsidRPr="008B620A">
        <w:rPr>
          <w:lang w:val="fr-CH"/>
        </w:rPr>
        <w:t xml:space="preserve"> à laquelle le</w:t>
      </w:r>
      <w:r w:rsidR="0087429E">
        <w:rPr>
          <w:lang w:val="fr-CH"/>
        </w:rPr>
        <w:t>s</w:t>
      </w:r>
      <w:r w:rsidR="008B620A" w:rsidRPr="008B620A">
        <w:rPr>
          <w:lang w:val="fr-CH"/>
        </w:rPr>
        <w:t xml:space="preserve"> </w:t>
      </w:r>
      <w:proofErr w:type="spellStart"/>
      <w:r w:rsidR="008B620A" w:rsidRPr="008B620A">
        <w:rPr>
          <w:lang w:val="fr-CH"/>
        </w:rPr>
        <w:t>recourant</w:t>
      </w:r>
      <w:r w:rsidR="0087429E">
        <w:rPr>
          <w:lang w:val="fr-CH"/>
        </w:rPr>
        <w:t>s</w:t>
      </w:r>
      <w:proofErr w:type="spellEnd"/>
      <w:r w:rsidR="008B620A" w:rsidRPr="008B620A">
        <w:rPr>
          <w:lang w:val="fr-CH"/>
        </w:rPr>
        <w:t xml:space="preserve"> </w:t>
      </w:r>
      <w:r w:rsidR="0087429E">
        <w:rPr>
          <w:lang w:val="fr-CH"/>
        </w:rPr>
        <w:t>ont</w:t>
      </w:r>
      <w:r w:rsidR="008B620A" w:rsidRPr="008B620A">
        <w:rPr>
          <w:lang w:val="fr-CH"/>
        </w:rPr>
        <w:t xml:space="preserve"> droit à partir du 01.07.2021 doit donc s</w:t>
      </w:r>
      <w:r w:rsidR="008B620A">
        <w:rPr>
          <w:lang w:val="fr-CH"/>
        </w:rPr>
        <w:t>’</w:t>
      </w:r>
      <w:r w:rsidR="008B620A" w:rsidRPr="008B620A">
        <w:rPr>
          <w:lang w:val="fr-CH"/>
        </w:rPr>
        <w:t>élever à (CHF H</w:t>
      </w:r>
      <w:r w:rsidR="008B620A" w:rsidRPr="00BB2DF7">
        <w:rPr>
          <w:lang w:val="fr-CH"/>
        </w:rPr>
        <w:t>), déduction faite d’éventuels revenus de prestations d'assurance.</w:t>
      </w:r>
    </w:p>
    <w:p w14:paraId="48A68C2A" w14:textId="77777777" w:rsidR="00C00B24" w:rsidRPr="00BB2DF7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385C024C" w14:textId="77777777" w:rsidR="00C00B24" w:rsidRPr="00BB2DF7" w:rsidRDefault="00C00B24">
      <w:pPr>
        <w:tabs>
          <w:tab w:val="left" w:pos="426"/>
        </w:tabs>
        <w:ind w:left="426" w:hanging="426"/>
        <w:rPr>
          <w:lang w:val="fr-CH"/>
        </w:rPr>
      </w:pPr>
    </w:p>
    <w:p w14:paraId="3CD0EBAF" w14:textId="12446079" w:rsidR="00C00B24" w:rsidRPr="0018469C" w:rsidRDefault="00C2716D">
      <w:pPr>
        <w:tabs>
          <w:tab w:val="left" w:pos="426"/>
        </w:tabs>
        <w:ind w:left="426" w:hanging="426"/>
        <w:rPr>
          <w:lang w:val="fr-CH"/>
        </w:rPr>
      </w:pPr>
      <w:r w:rsidRPr="00BB2DF7">
        <w:rPr>
          <w:lang w:val="fr-CH"/>
        </w:rPr>
        <w:t>11.</w:t>
      </w:r>
      <w:r w:rsidRPr="00BB2DF7">
        <w:rPr>
          <w:lang w:val="fr-CH"/>
        </w:rPr>
        <w:tab/>
      </w:r>
      <w:r w:rsidR="00D775D1" w:rsidRPr="00BB2DF7">
        <w:rPr>
          <w:lang w:val="fr-CH"/>
        </w:rPr>
        <w:t>Il s’ensuit que l</w:t>
      </w:r>
      <w:r w:rsidR="00201776" w:rsidRPr="00BB2DF7">
        <w:rPr>
          <w:lang w:val="fr-CH"/>
        </w:rPr>
        <w:t>a décision</w:t>
      </w:r>
      <w:r w:rsidR="00D775D1" w:rsidRPr="00BB2DF7">
        <w:rPr>
          <w:lang w:val="fr-CH"/>
        </w:rPr>
        <w:t xml:space="preserve"> attaquée devra être annulée et que le droit d</w:t>
      </w:r>
      <w:r w:rsidR="00BB2DF7" w:rsidRPr="00BB2DF7">
        <w:rPr>
          <w:lang w:val="fr-CH"/>
        </w:rPr>
        <w:t>es</w:t>
      </w:r>
      <w:r w:rsidR="00D775D1" w:rsidRPr="00BB2DF7">
        <w:rPr>
          <w:lang w:val="fr-CH"/>
        </w:rPr>
        <w:t xml:space="preserve"> </w:t>
      </w:r>
      <w:proofErr w:type="spellStart"/>
      <w:r w:rsidR="00D775D1" w:rsidRPr="00BB2DF7">
        <w:rPr>
          <w:lang w:val="fr-CH"/>
        </w:rPr>
        <w:t>recourant</w:t>
      </w:r>
      <w:r w:rsidR="00BB2DF7" w:rsidRPr="00BB2DF7">
        <w:rPr>
          <w:lang w:val="fr-CH"/>
        </w:rPr>
        <w:t>s</w:t>
      </w:r>
      <w:proofErr w:type="spellEnd"/>
      <w:r w:rsidR="00D775D1" w:rsidRPr="00BB2DF7">
        <w:rPr>
          <w:lang w:val="fr-CH"/>
        </w:rPr>
        <w:t xml:space="preserve"> à l’aide sociale devra être réévalué. Si telle est l’issue de la procédure, les frais relatifs à celle-ci devront être supportés par la partie </w:t>
      </w:r>
      <w:r w:rsidR="00201776" w:rsidRPr="00BB2DF7">
        <w:rPr>
          <w:lang w:val="fr-CH"/>
        </w:rPr>
        <w:t>mise en cause</w:t>
      </w:r>
      <w:r w:rsidR="00D775D1" w:rsidRPr="00BB2DF7">
        <w:rPr>
          <w:lang w:val="fr-CH"/>
        </w:rPr>
        <w:t>. En outre, le</w:t>
      </w:r>
      <w:r w:rsidR="00201776" w:rsidRPr="00BB2DF7">
        <w:rPr>
          <w:lang w:val="fr-CH"/>
        </w:rPr>
        <w:t>s</w:t>
      </w:r>
      <w:r w:rsidR="00D775D1" w:rsidRPr="00BB2DF7">
        <w:rPr>
          <w:lang w:val="fr-CH"/>
        </w:rPr>
        <w:t xml:space="preserve"> </w:t>
      </w:r>
      <w:proofErr w:type="spellStart"/>
      <w:r w:rsidR="00D775D1" w:rsidRPr="00BB2DF7">
        <w:rPr>
          <w:lang w:val="fr-CH"/>
        </w:rPr>
        <w:t>recourant</w:t>
      </w:r>
      <w:r w:rsidR="00201776" w:rsidRPr="00BB2DF7">
        <w:rPr>
          <w:lang w:val="fr-CH"/>
        </w:rPr>
        <w:t>s</w:t>
      </w:r>
      <w:proofErr w:type="spellEnd"/>
      <w:r w:rsidR="00D775D1" w:rsidRPr="00BB2DF7">
        <w:rPr>
          <w:lang w:val="fr-CH"/>
        </w:rPr>
        <w:t xml:space="preserve"> </w:t>
      </w:r>
      <w:r w:rsidR="007B0D93" w:rsidRPr="00BB2DF7">
        <w:rPr>
          <w:lang w:val="fr-CH"/>
        </w:rPr>
        <w:t>se verr</w:t>
      </w:r>
      <w:r w:rsidR="00201776" w:rsidRPr="00BB2DF7">
        <w:rPr>
          <w:lang w:val="fr-CH"/>
        </w:rPr>
        <w:t>ont</w:t>
      </w:r>
      <w:r w:rsidR="007B0D93" w:rsidRPr="00BB2DF7">
        <w:rPr>
          <w:lang w:val="fr-CH"/>
        </w:rPr>
        <w:t xml:space="preserve"> octroyer des dépens</w:t>
      </w:r>
      <w:r w:rsidR="00D775D1" w:rsidRPr="00BB2DF7">
        <w:rPr>
          <w:lang w:val="fr-CH"/>
        </w:rPr>
        <w:t xml:space="preserve"> approprié</w:t>
      </w:r>
      <w:r w:rsidR="007B0D93" w:rsidRPr="00BB2DF7">
        <w:rPr>
          <w:lang w:val="fr-CH"/>
        </w:rPr>
        <w:t>s</w:t>
      </w:r>
      <w:r w:rsidR="00D775D1" w:rsidRPr="00BB2DF7">
        <w:rPr>
          <w:lang w:val="fr-CH"/>
        </w:rPr>
        <w:t>.</w:t>
      </w:r>
      <w:r w:rsidR="00D775D1">
        <w:rPr>
          <w:lang w:val="fr-CH"/>
        </w:rPr>
        <w:t xml:space="preserve"> </w:t>
      </w:r>
    </w:p>
    <w:p w14:paraId="35EE7CC1" w14:textId="77777777" w:rsidR="00C00B24" w:rsidRPr="0018469C" w:rsidRDefault="00C00B24">
      <w:pPr>
        <w:ind w:left="720" w:hanging="720"/>
        <w:rPr>
          <w:rFonts w:cs="Arial"/>
          <w:lang w:val="fr-CH"/>
        </w:rPr>
      </w:pPr>
    </w:p>
    <w:p w14:paraId="1934CC56" w14:textId="77777777" w:rsidR="00C00B24" w:rsidRPr="0018469C" w:rsidRDefault="00C00B24">
      <w:pPr>
        <w:ind w:left="720" w:hanging="720"/>
        <w:rPr>
          <w:rFonts w:cs="Arial"/>
          <w:lang w:val="fr-CH"/>
        </w:rPr>
      </w:pPr>
    </w:p>
    <w:p w14:paraId="198FB904" w14:textId="77777777" w:rsidR="00C00B24" w:rsidRPr="0018469C" w:rsidRDefault="00C00B24">
      <w:pPr>
        <w:ind w:left="720" w:hanging="720"/>
        <w:rPr>
          <w:rFonts w:cs="Arial"/>
          <w:lang w:val="fr-CH"/>
        </w:rPr>
      </w:pPr>
    </w:p>
    <w:p w14:paraId="39B983A7" w14:textId="77777777" w:rsidR="00C00B24" w:rsidRPr="0018469C" w:rsidRDefault="00C00B24">
      <w:pPr>
        <w:rPr>
          <w:rFonts w:cs="Arial"/>
          <w:lang w:val="fr-CH"/>
        </w:rPr>
      </w:pPr>
    </w:p>
    <w:p w14:paraId="1CFC7629" w14:textId="77777777" w:rsidR="00C00B24" w:rsidRPr="0018469C" w:rsidRDefault="00C00B24">
      <w:pPr>
        <w:rPr>
          <w:rFonts w:cs="Arial"/>
          <w:lang w:val="fr-CH"/>
        </w:rPr>
      </w:pPr>
    </w:p>
    <w:p w14:paraId="1C4DCA3B" w14:textId="4E93BAD3" w:rsidR="00C00B24" w:rsidRPr="0018469C" w:rsidRDefault="00C2716D">
      <w:pPr>
        <w:tabs>
          <w:tab w:val="left" w:pos="426"/>
        </w:tabs>
        <w:rPr>
          <w:sz w:val="26"/>
          <w:szCs w:val="22"/>
          <w:lang w:val="fr-CH"/>
        </w:rPr>
      </w:pPr>
      <w:r w:rsidRPr="0018469C">
        <w:rPr>
          <w:rFonts w:cs="Arial"/>
          <w:b/>
          <w:sz w:val="26"/>
          <w:szCs w:val="22"/>
          <w:lang w:val="fr-CH"/>
        </w:rPr>
        <w:t>V.</w:t>
      </w:r>
      <w:r w:rsidRPr="0018469C">
        <w:rPr>
          <w:rFonts w:cs="Arial"/>
          <w:b/>
          <w:sz w:val="26"/>
          <w:szCs w:val="22"/>
          <w:lang w:val="fr-CH"/>
        </w:rPr>
        <w:tab/>
      </w:r>
      <w:r w:rsidR="00BE2F6B">
        <w:rPr>
          <w:rFonts w:cs="Arial"/>
          <w:b/>
          <w:sz w:val="26"/>
          <w:szCs w:val="22"/>
          <w:lang w:val="fr-CH"/>
        </w:rPr>
        <w:t>Concernant la demande d’assistance judiciaire gratuite</w:t>
      </w:r>
    </w:p>
    <w:p w14:paraId="6F53E9E9" w14:textId="77777777" w:rsidR="00C00B24" w:rsidRPr="0018469C" w:rsidRDefault="00C00B24">
      <w:pPr>
        <w:rPr>
          <w:rFonts w:cs="Arial"/>
          <w:lang w:val="fr-CH"/>
        </w:rPr>
      </w:pPr>
    </w:p>
    <w:p w14:paraId="01417D7E" w14:textId="77777777" w:rsidR="00C00B24" w:rsidRPr="0018469C" w:rsidRDefault="00C00B24">
      <w:pPr>
        <w:rPr>
          <w:rFonts w:cs="Arial"/>
          <w:lang w:val="fr-CH"/>
        </w:rPr>
      </w:pPr>
    </w:p>
    <w:p w14:paraId="48780957" w14:textId="3C23CFC0" w:rsidR="00C00B24" w:rsidRPr="00BB2DF7" w:rsidRDefault="001F7ECB">
      <w:pPr>
        <w:pStyle w:val="Listenabsatz"/>
        <w:numPr>
          <w:ilvl w:val="0"/>
          <w:numId w:val="2"/>
        </w:numPr>
        <w:tabs>
          <w:tab w:val="left" w:pos="426"/>
        </w:tabs>
        <w:overflowPunct/>
        <w:ind w:left="426" w:hanging="426"/>
        <w:rPr>
          <w:lang w:val="fr-CH"/>
        </w:rPr>
      </w:pPr>
      <w:r w:rsidRPr="001F7ECB">
        <w:rPr>
          <w:rFonts w:cs="Arial"/>
          <w:lang w:val="fr-CH"/>
        </w:rPr>
        <w:t xml:space="preserve">Les </w:t>
      </w:r>
      <w:proofErr w:type="spellStart"/>
      <w:r>
        <w:rPr>
          <w:rFonts w:cs="Arial"/>
          <w:lang w:val="fr-CH"/>
        </w:rPr>
        <w:t>recourants</w:t>
      </w:r>
      <w:proofErr w:type="spellEnd"/>
      <w:r w:rsidRPr="001F7ECB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sont au bénéfice d’</w:t>
      </w:r>
      <w:r w:rsidRPr="001F7ECB">
        <w:rPr>
          <w:rFonts w:cs="Arial"/>
          <w:lang w:val="fr-CH"/>
        </w:rPr>
        <w:t xml:space="preserve">une aide sociale. Selon le calcul du service social, leur </w:t>
      </w:r>
      <w:r>
        <w:rPr>
          <w:rFonts w:cs="Arial"/>
          <w:lang w:val="fr-CH"/>
        </w:rPr>
        <w:t>minimum vital</w:t>
      </w:r>
      <w:r w:rsidRPr="001F7ECB">
        <w:rPr>
          <w:rFonts w:cs="Arial"/>
          <w:lang w:val="fr-CH"/>
        </w:rPr>
        <w:t xml:space="preserve"> s</w:t>
      </w:r>
      <w:r>
        <w:rPr>
          <w:rFonts w:cs="Arial"/>
          <w:lang w:val="fr-CH"/>
        </w:rPr>
        <w:t>’</w:t>
      </w:r>
      <w:r w:rsidRPr="001F7ECB">
        <w:rPr>
          <w:rFonts w:cs="Arial"/>
          <w:lang w:val="fr-CH"/>
        </w:rPr>
        <w:t xml:space="preserve">élève à </w:t>
      </w:r>
      <w:r w:rsidRPr="001F7ECB">
        <w:rPr>
          <w:rFonts w:cs="Arial"/>
          <w:highlight w:val="yellow"/>
          <w:lang w:val="fr-CH"/>
        </w:rPr>
        <w:t>[CHF I].</w:t>
      </w:r>
      <w:r w:rsidRPr="001F7ECB">
        <w:rPr>
          <w:rFonts w:cs="Arial"/>
          <w:lang w:val="fr-CH"/>
        </w:rPr>
        <w:t xml:space="preserve"> </w:t>
      </w:r>
      <w:r w:rsidRPr="00BB2DF7">
        <w:rPr>
          <w:rFonts w:cs="Arial"/>
          <w:lang w:val="fr-CH"/>
        </w:rPr>
        <w:t>Pour l’instant, il</w:t>
      </w:r>
      <w:r w:rsidR="00BB2DF7" w:rsidRPr="00BB2DF7">
        <w:rPr>
          <w:rFonts w:cs="Arial"/>
          <w:lang w:val="fr-CH"/>
        </w:rPr>
        <w:t>s</w:t>
      </w:r>
      <w:r w:rsidRPr="00BB2DF7">
        <w:rPr>
          <w:rFonts w:cs="Arial"/>
          <w:lang w:val="fr-CH"/>
        </w:rPr>
        <w:t xml:space="preserve"> n’ont </w:t>
      </w:r>
      <w:r w:rsidR="00BB2DF7" w:rsidRPr="00BB2DF7">
        <w:rPr>
          <w:rFonts w:cs="Arial"/>
          <w:lang w:val="fr-CH"/>
        </w:rPr>
        <w:t>pas</w:t>
      </w:r>
      <w:r w:rsidRPr="00BB2DF7">
        <w:rPr>
          <w:rFonts w:cs="Arial"/>
          <w:lang w:val="fr-CH"/>
        </w:rPr>
        <w:t xml:space="preserve"> </w:t>
      </w:r>
      <w:r w:rsidR="00BB2DF7" w:rsidRPr="00BB2DF7">
        <w:rPr>
          <w:rFonts w:cs="Arial"/>
          <w:lang w:val="fr-CH"/>
        </w:rPr>
        <w:t>d’</w:t>
      </w:r>
      <w:r w:rsidRPr="00BB2DF7">
        <w:rPr>
          <w:rFonts w:cs="Arial"/>
          <w:lang w:val="fr-CH"/>
        </w:rPr>
        <w:t>autre</w:t>
      </w:r>
      <w:r w:rsidR="0067733F">
        <w:rPr>
          <w:rFonts w:cs="Arial"/>
          <w:lang w:val="fr-CH"/>
        </w:rPr>
        <w:t>s</w:t>
      </w:r>
      <w:r w:rsidRPr="00BB2DF7">
        <w:rPr>
          <w:rFonts w:cs="Arial"/>
          <w:lang w:val="fr-CH"/>
        </w:rPr>
        <w:t xml:space="preserve"> source</w:t>
      </w:r>
      <w:r w:rsidR="0067733F">
        <w:rPr>
          <w:rFonts w:cs="Arial"/>
          <w:lang w:val="fr-CH"/>
        </w:rPr>
        <w:t>s</w:t>
      </w:r>
      <w:r w:rsidRPr="00BB2DF7">
        <w:rPr>
          <w:rFonts w:cs="Arial"/>
          <w:lang w:val="fr-CH"/>
        </w:rPr>
        <w:t xml:space="preserve"> de revenu</w:t>
      </w:r>
      <w:r w:rsidR="00C2716D" w:rsidRPr="00BB2DF7">
        <w:rPr>
          <w:rFonts w:cs="Arial"/>
          <w:lang w:val="fr-CH"/>
        </w:rPr>
        <w:t>.</w:t>
      </w:r>
    </w:p>
    <w:p w14:paraId="400B1BC8" w14:textId="77777777" w:rsidR="00C00B24" w:rsidRPr="0018469C" w:rsidRDefault="00C00B24">
      <w:pPr>
        <w:pStyle w:val="Listenabsatz"/>
        <w:tabs>
          <w:tab w:val="left" w:pos="426"/>
        </w:tabs>
        <w:ind w:left="426" w:hanging="426"/>
        <w:rPr>
          <w:rFonts w:cs="Arial"/>
          <w:lang w:val="fr-CH"/>
        </w:rPr>
      </w:pPr>
    </w:p>
    <w:p w14:paraId="0535B069" w14:textId="77777777" w:rsidR="00C00B24" w:rsidRPr="0018469C" w:rsidRDefault="00C00B24">
      <w:pPr>
        <w:pStyle w:val="Listenabsatz"/>
        <w:tabs>
          <w:tab w:val="left" w:pos="426"/>
        </w:tabs>
        <w:ind w:left="426" w:hanging="426"/>
        <w:rPr>
          <w:rFonts w:cs="Arial"/>
          <w:lang w:val="fr-CH"/>
        </w:rPr>
      </w:pPr>
    </w:p>
    <w:p w14:paraId="77BD5D12" w14:textId="1920A09B" w:rsidR="00C00B24" w:rsidRPr="0018469C" w:rsidRDefault="009574F1">
      <w:pPr>
        <w:pStyle w:val="Listenabsatz"/>
        <w:numPr>
          <w:ilvl w:val="0"/>
          <w:numId w:val="2"/>
        </w:numPr>
        <w:tabs>
          <w:tab w:val="left" w:pos="426"/>
        </w:tabs>
        <w:overflowPunct/>
        <w:ind w:left="426" w:hanging="426"/>
        <w:rPr>
          <w:rFonts w:cs="Arial"/>
          <w:lang w:val="fr-CH"/>
        </w:rPr>
      </w:pPr>
      <w:r w:rsidRPr="009574F1">
        <w:rPr>
          <w:rFonts w:cs="Arial"/>
          <w:lang w:val="fr-CH"/>
        </w:rPr>
        <w:t>Sur la base de ces informations, il est évident que le</w:t>
      </w:r>
      <w:r w:rsidR="00BB2DF7">
        <w:rPr>
          <w:rFonts w:cs="Arial"/>
          <w:lang w:val="fr-CH"/>
        </w:rPr>
        <w:t>s</w:t>
      </w:r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recourant</w:t>
      </w:r>
      <w:r w:rsidR="00BB2DF7">
        <w:rPr>
          <w:rFonts w:cs="Arial"/>
          <w:lang w:val="fr-CH"/>
        </w:rPr>
        <w:t>s</w:t>
      </w:r>
      <w:proofErr w:type="spellEnd"/>
      <w:r w:rsidRPr="009574F1">
        <w:rPr>
          <w:rFonts w:cs="Arial"/>
          <w:lang w:val="fr-CH"/>
        </w:rPr>
        <w:t xml:space="preserve"> n</w:t>
      </w:r>
      <w:r w:rsidR="00BB2DF7">
        <w:rPr>
          <w:rFonts w:cs="Arial"/>
          <w:lang w:val="fr-CH"/>
        </w:rPr>
        <w:t>e sont</w:t>
      </w:r>
      <w:r>
        <w:rPr>
          <w:rFonts w:cs="Arial"/>
          <w:lang w:val="fr-CH"/>
        </w:rPr>
        <w:t xml:space="preserve"> </w:t>
      </w:r>
      <w:r w:rsidRPr="009574F1">
        <w:rPr>
          <w:rFonts w:cs="Arial"/>
          <w:lang w:val="fr-CH"/>
        </w:rPr>
        <w:t xml:space="preserve">pas en mesure </w:t>
      </w:r>
      <w:r>
        <w:rPr>
          <w:rFonts w:cs="Arial"/>
          <w:lang w:val="fr-CH"/>
        </w:rPr>
        <w:t xml:space="preserve">d’assumer par leur propres moyens les frais </w:t>
      </w:r>
      <w:r w:rsidRPr="009574F1">
        <w:rPr>
          <w:rFonts w:cs="Arial"/>
          <w:lang w:val="fr-CH"/>
        </w:rPr>
        <w:t xml:space="preserve">de la procédure de recours engagée. </w:t>
      </w:r>
      <w:r>
        <w:rPr>
          <w:rFonts w:cs="Arial"/>
          <w:lang w:val="fr-CH"/>
        </w:rPr>
        <w:t>Dès lors, il</w:t>
      </w:r>
      <w:r w:rsidR="00BB2DF7">
        <w:rPr>
          <w:rFonts w:cs="Arial"/>
          <w:lang w:val="fr-CH"/>
        </w:rPr>
        <w:t>s</w:t>
      </w:r>
      <w:r w:rsidRPr="009574F1">
        <w:rPr>
          <w:rFonts w:cs="Arial"/>
          <w:lang w:val="fr-CH"/>
        </w:rPr>
        <w:t xml:space="preserve"> </w:t>
      </w:r>
      <w:r w:rsidR="00BE2F6B" w:rsidRPr="0067733F">
        <w:rPr>
          <w:rFonts w:cs="Arial"/>
          <w:lang w:val="fr-CH"/>
        </w:rPr>
        <w:t>bénéficie</w:t>
      </w:r>
      <w:r w:rsidR="00BB2DF7" w:rsidRPr="0067733F">
        <w:rPr>
          <w:rFonts w:cs="Arial"/>
          <w:lang w:val="fr-CH"/>
        </w:rPr>
        <w:t>nt</w:t>
      </w:r>
      <w:r w:rsidR="00BE2F6B" w:rsidRPr="0067733F">
        <w:rPr>
          <w:rFonts w:cs="Arial"/>
          <w:lang w:val="fr-CH"/>
        </w:rPr>
        <w:t xml:space="preserve"> du droit à</w:t>
      </w:r>
      <w:r w:rsidRPr="0067733F">
        <w:rPr>
          <w:rFonts w:cs="Arial"/>
          <w:lang w:val="fr-CH"/>
        </w:rPr>
        <w:t xml:space="preserve"> une</w:t>
      </w:r>
      <w:r>
        <w:rPr>
          <w:rFonts w:cs="Arial"/>
          <w:lang w:val="fr-CH"/>
        </w:rPr>
        <w:t xml:space="preserve"> assistance judiciaire</w:t>
      </w:r>
      <w:r w:rsidRPr="009574F1">
        <w:rPr>
          <w:rFonts w:cs="Arial"/>
          <w:lang w:val="fr-CH"/>
        </w:rPr>
        <w:t xml:space="preserve"> </w:t>
      </w:r>
      <w:r w:rsidR="00BE2F6B">
        <w:rPr>
          <w:rFonts w:cs="Arial"/>
          <w:lang w:val="fr-CH"/>
        </w:rPr>
        <w:t xml:space="preserve">gratuite </w:t>
      </w:r>
      <w:r w:rsidRPr="009574F1">
        <w:rPr>
          <w:rFonts w:cs="Arial"/>
          <w:lang w:val="fr-CH"/>
        </w:rPr>
        <w:t>(art. 111 al. 1 LP</w:t>
      </w:r>
      <w:r>
        <w:rPr>
          <w:rFonts w:cs="Arial"/>
          <w:lang w:val="fr-CH"/>
        </w:rPr>
        <w:t>JA</w:t>
      </w:r>
      <w:r w:rsidRPr="009574F1">
        <w:rPr>
          <w:rFonts w:cs="Arial"/>
          <w:lang w:val="fr-CH"/>
        </w:rPr>
        <w:t>).</w:t>
      </w:r>
      <w:r>
        <w:rPr>
          <w:rFonts w:cs="Arial"/>
          <w:lang w:val="fr-CH"/>
        </w:rPr>
        <w:t xml:space="preserve"> </w:t>
      </w:r>
    </w:p>
    <w:p w14:paraId="36A86CD5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7663F36E" w14:textId="77777777" w:rsidR="00C00B24" w:rsidRPr="0018469C" w:rsidRDefault="00C00B24">
      <w:pPr>
        <w:tabs>
          <w:tab w:val="left" w:pos="426"/>
        </w:tabs>
        <w:ind w:left="426" w:hanging="426"/>
        <w:rPr>
          <w:rFonts w:cs="Arial"/>
          <w:lang w:val="fr-CH"/>
        </w:rPr>
      </w:pPr>
    </w:p>
    <w:p w14:paraId="737EAACF" w14:textId="22AFC928" w:rsidR="00C00B24" w:rsidRPr="0018469C" w:rsidRDefault="00C2716D">
      <w:pPr>
        <w:pStyle w:val="Listenabsatz"/>
        <w:numPr>
          <w:ilvl w:val="0"/>
          <w:numId w:val="2"/>
        </w:numPr>
        <w:tabs>
          <w:tab w:val="left" w:pos="426"/>
        </w:tabs>
        <w:overflowPunct/>
        <w:ind w:left="426" w:hanging="426"/>
        <w:rPr>
          <w:lang w:val="fr-CH"/>
        </w:rPr>
      </w:pPr>
      <w:r w:rsidRPr="0018469C">
        <w:rPr>
          <w:rFonts w:cs="Arial"/>
          <w:highlight w:val="cyan"/>
          <w:lang w:val="fr-CH"/>
        </w:rPr>
        <w:t>(</w:t>
      </w:r>
      <w:proofErr w:type="spellStart"/>
      <w:r w:rsidR="00BB2DF7">
        <w:rPr>
          <w:rFonts w:cs="Arial"/>
          <w:highlight w:val="cyan"/>
          <w:lang w:val="fr-CH"/>
        </w:rPr>
        <w:t>É</w:t>
      </w:r>
      <w:r w:rsidRPr="0018469C">
        <w:rPr>
          <w:rFonts w:cs="Arial"/>
          <w:highlight w:val="cyan"/>
          <w:lang w:val="fr-CH"/>
        </w:rPr>
        <w:t>v</w:t>
      </w:r>
      <w:proofErr w:type="spellEnd"/>
      <w:proofErr w:type="gramStart"/>
      <w:r w:rsidR="00AA0609" w:rsidRPr="0018469C">
        <w:rPr>
          <w:rFonts w:cs="Arial"/>
          <w:highlight w:val="cyan"/>
          <w:lang w:val="fr-CH"/>
        </w:rPr>
        <w:t>.</w:t>
      </w:r>
      <w:r w:rsidRPr="0018469C">
        <w:rPr>
          <w:rFonts w:cs="Arial"/>
          <w:highlight w:val="cyan"/>
          <w:lang w:val="fr-CH"/>
        </w:rPr>
        <w:t>:</w:t>
      </w:r>
      <w:proofErr w:type="gramEnd"/>
      <w:r w:rsidRPr="0018469C">
        <w:rPr>
          <w:rFonts w:cs="Arial"/>
          <w:lang w:val="fr-CH"/>
        </w:rPr>
        <w:t xml:space="preserve"> </w:t>
      </w:r>
      <w:r w:rsidR="008E2695" w:rsidRPr="008E2695">
        <w:rPr>
          <w:rFonts w:cs="Arial"/>
          <w:lang w:val="fr-CH"/>
        </w:rPr>
        <w:t>Le</w:t>
      </w:r>
      <w:r w:rsidR="00BB2DF7">
        <w:rPr>
          <w:rFonts w:cs="Arial"/>
          <w:lang w:val="fr-CH"/>
        </w:rPr>
        <w:t>s</w:t>
      </w:r>
      <w:r w:rsidR="008E2695" w:rsidRPr="008E2695">
        <w:rPr>
          <w:rFonts w:cs="Arial"/>
          <w:lang w:val="fr-CH"/>
        </w:rPr>
        <w:t xml:space="preserve"> </w:t>
      </w:r>
      <w:proofErr w:type="spellStart"/>
      <w:r w:rsidR="008E2695">
        <w:rPr>
          <w:rFonts w:cs="Arial"/>
          <w:lang w:val="fr-CH"/>
        </w:rPr>
        <w:t>recourant</w:t>
      </w:r>
      <w:r w:rsidR="00BB2DF7">
        <w:rPr>
          <w:rFonts w:cs="Arial"/>
          <w:lang w:val="fr-CH"/>
        </w:rPr>
        <w:t>s</w:t>
      </w:r>
      <w:proofErr w:type="spellEnd"/>
      <w:r w:rsidR="008E2695" w:rsidRPr="008E2695">
        <w:rPr>
          <w:rFonts w:cs="Arial"/>
          <w:lang w:val="fr-CH"/>
        </w:rPr>
        <w:t xml:space="preserve"> </w:t>
      </w:r>
      <w:r w:rsidR="008E2695">
        <w:rPr>
          <w:rFonts w:cs="Arial"/>
          <w:lang w:val="fr-CH"/>
        </w:rPr>
        <w:t>ne dispose</w:t>
      </w:r>
      <w:r w:rsidR="00BB2DF7">
        <w:rPr>
          <w:rFonts w:cs="Arial"/>
          <w:lang w:val="fr-CH"/>
        </w:rPr>
        <w:t>nt</w:t>
      </w:r>
      <w:r w:rsidR="008E2695">
        <w:rPr>
          <w:rFonts w:cs="Arial"/>
          <w:lang w:val="fr-CH"/>
        </w:rPr>
        <w:t xml:space="preserve"> pas </w:t>
      </w:r>
      <w:r w:rsidR="001F7ECB">
        <w:rPr>
          <w:rFonts w:cs="Arial"/>
          <w:lang w:val="fr-CH"/>
        </w:rPr>
        <w:t xml:space="preserve">de </w:t>
      </w:r>
      <w:r w:rsidR="008E2695">
        <w:rPr>
          <w:rFonts w:cs="Arial"/>
          <w:lang w:val="fr-CH"/>
        </w:rPr>
        <w:t>connaissances juridiques</w:t>
      </w:r>
      <w:r w:rsidR="008E2695" w:rsidRPr="008E2695">
        <w:rPr>
          <w:rFonts w:cs="Arial"/>
          <w:lang w:val="fr-CH"/>
        </w:rPr>
        <w:t xml:space="preserve"> et </w:t>
      </w:r>
      <w:r w:rsidR="008E2695">
        <w:rPr>
          <w:rFonts w:cs="Arial"/>
          <w:lang w:val="fr-CH"/>
        </w:rPr>
        <w:t>n</w:t>
      </w:r>
      <w:r w:rsidR="00BB2DF7">
        <w:rPr>
          <w:rFonts w:cs="Arial"/>
          <w:lang w:val="fr-CH"/>
        </w:rPr>
        <w:t>e sont</w:t>
      </w:r>
      <w:r w:rsidR="008E2695">
        <w:rPr>
          <w:rFonts w:cs="Arial"/>
          <w:lang w:val="fr-CH"/>
        </w:rPr>
        <w:t xml:space="preserve"> ainsi pas en mesure</w:t>
      </w:r>
      <w:r w:rsidR="008E2695" w:rsidRPr="008E2695">
        <w:rPr>
          <w:rFonts w:cs="Arial"/>
          <w:lang w:val="fr-CH"/>
        </w:rPr>
        <w:t xml:space="preserve"> de </w:t>
      </w:r>
      <w:r w:rsidR="008E2695">
        <w:rPr>
          <w:rFonts w:cs="Arial"/>
          <w:lang w:val="fr-CH"/>
        </w:rPr>
        <w:t>défendre</w:t>
      </w:r>
      <w:r w:rsidR="008E2695" w:rsidRPr="008E2695">
        <w:rPr>
          <w:rFonts w:cs="Arial"/>
          <w:lang w:val="fr-CH"/>
        </w:rPr>
        <w:t xml:space="preserve"> </w:t>
      </w:r>
      <w:r w:rsidR="00BB2DF7">
        <w:rPr>
          <w:rFonts w:cs="Arial"/>
          <w:lang w:val="fr-CH"/>
        </w:rPr>
        <w:t>eux</w:t>
      </w:r>
      <w:r w:rsidR="008E2695">
        <w:rPr>
          <w:rFonts w:cs="Arial"/>
          <w:lang w:val="fr-CH"/>
        </w:rPr>
        <w:t>-même</w:t>
      </w:r>
      <w:r w:rsidR="00BB2DF7">
        <w:rPr>
          <w:rFonts w:cs="Arial"/>
          <w:lang w:val="fr-CH"/>
        </w:rPr>
        <w:t>s</w:t>
      </w:r>
      <w:r w:rsidR="008E2695">
        <w:rPr>
          <w:rFonts w:cs="Arial"/>
          <w:lang w:val="fr-CH"/>
        </w:rPr>
        <w:t xml:space="preserve"> </w:t>
      </w:r>
      <w:r w:rsidR="00BB2DF7">
        <w:rPr>
          <w:rFonts w:cs="Arial"/>
          <w:lang w:val="fr-CH"/>
        </w:rPr>
        <w:t>leurs</w:t>
      </w:r>
      <w:r w:rsidR="008E2695" w:rsidRPr="008E2695">
        <w:rPr>
          <w:rFonts w:cs="Arial"/>
          <w:lang w:val="fr-CH"/>
        </w:rPr>
        <w:t xml:space="preserve"> intérêts. </w:t>
      </w:r>
      <w:r w:rsidR="008E2695">
        <w:rPr>
          <w:rFonts w:cs="Arial"/>
          <w:lang w:val="fr-CH"/>
        </w:rPr>
        <w:t>Les</w:t>
      </w:r>
      <w:r w:rsidR="008E2695" w:rsidRPr="008E2695">
        <w:rPr>
          <w:rFonts w:cs="Arial"/>
          <w:lang w:val="fr-CH"/>
        </w:rPr>
        <w:t xml:space="preserve"> base</w:t>
      </w:r>
      <w:r w:rsidR="008E2695">
        <w:rPr>
          <w:rFonts w:cs="Arial"/>
          <w:lang w:val="fr-CH"/>
        </w:rPr>
        <w:t>s</w:t>
      </w:r>
      <w:r w:rsidR="008E2695" w:rsidRPr="008E2695">
        <w:rPr>
          <w:rFonts w:cs="Arial"/>
          <w:lang w:val="fr-CH"/>
        </w:rPr>
        <w:t xml:space="preserve"> </w:t>
      </w:r>
      <w:r w:rsidR="008E2695">
        <w:rPr>
          <w:rFonts w:cs="Arial"/>
          <w:lang w:val="fr-CH"/>
        </w:rPr>
        <w:t>légales</w:t>
      </w:r>
      <w:r w:rsidR="008E2695" w:rsidRPr="008E2695">
        <w:rPr>
          <w:rFonts w:cs="Arial"/>
          <w:lang w:val="fr-CH"/>
        </w:rPr>
        <w:t xml:space="preserve"> </w:t>
      </w:r>
      <w:r w:rsidR="008E2695">
        <w:rPr>
          <w:rFonts w:cs="Arial"/>
          <w:lang w:val="fr-CH"/>
        </w:rPr>
        <w:t>pour le calcul</w:t>
      </w:r>
      <w:r w:rsidR="008E2695" w:rsidRPr="008E2695">
        <w:rPr>
          <w:rFonts w:cs="Arial"/>
          <w:lang w:val="fr-CH"/>
        </w:rPr>
        <w:t xml:space="preserve"> de l</w:t>
      </w:r>
      <w:r w:rsidR="008E2695">
        <w:rPr>
          <w:rFonts w:cs="Arial"/>
          <w:lang w:val="fr-CH"/>
        </w:rPr>
        <w:t>’</w:t>
      </w:r>
      <w:r w:rsidR="008E2695" w:rsidRPr="008E2695">
        <w:rPr>
          <w:rFonts w:cs="Arial"/>
          <w:lang w:val="fr-CH"/>
        </w:rPr>
        <w:t xml:space="preserve">aide sociale </w:t>
      </w:r>
      <w:r w:rsidR="008E2695">
        <w:rPr>
          <w:rFonts w:cs="Arial"/>
          <w:lang w:val="fr-CH"/>
        </w:rPr>
        <w:t>sont en outre</w:t>
      </w:r>
      <w:r w:rsidR="008E2695" w:rsidRPr="008E2695">
        <w:rPr>
          <w:rFonts w:cs="Arial"/>
          <w:lang w:val="fr-CH"/>
        </w:rPr>
        <w:t xml:space="preserve"> tellement </w:t>
      </w:r>
      <w:r w:rsidR="008E2695">
        <w:rPr>
          <w:rFonts w:cs="Arial"/>
          <w:lang w:val="fr-CH"/>
        </w:rPr>
        <w:t>dispersées</w:t>
      </w:r>
      <w:r w:rsidR="008E2695" w:rsidRPr="008E2695">
        <w:rPr>
          <w:rFonts w:cs="Arial"/>
          <w:lang w:val="fr-CH"/>
        </w:rPr>
        <w:t xml:space="preserve"> et </w:t>
      </w:r>
      <w:r w:rsidR="008E2695">
        <w:rPr>
          <w:rFonts w:cs="Arial"/>
          <w:lang w:val="fr-CH"/>
        </w:rPr>
        <w:t>complexes</w:t>
      </w:r>
      <w:r w:rsidR="008E2695" w:rsidRPr="008E2695">
        <w:rPr>
          <w:rFonts w:cs="Arial"/>
          <w:lang w:val="fr-CH"/>
        </w:rPr>
        <w:t xml:space="preserve"> que seuls les </w:t>
      </w:r>
      <w:r w:rsidR="008E2695">
        <w:rPr>
          <w:rFonts w:cs="Arial"/>
          <w:lang w:val="fr-CH"/>
        </w:rPr>
        <w:t>professionnels</w:t>
      </w:r>
      <w:r w:rsidR="008E2695" w:rsidRPr="008E2695">
        <w:rPr>
          <w:rFonts w:cs="Arial"/>
          <w:lang w:val="fr-CH"/>
        </w:rPr>
        <w:t xml:space="preserve"> directement </w:t>
      </w:r>
      <w:r w:rsidR="008E2695">
        <w:rPr>
          <w:rFonts w:cs="Arial"/>
          <w:lang w:val="fr-CH"/>
        </w:rPr>
        <w:t>concernés</w:t>
      </w:r>
      <w:r w:rsidR="008E2695" w:rsidRPr="008E2695">
        <w:rPr>
          <w:rFonts w:cs="Arial"/>
          <w:lang w:val="fr-CH"/>
        </w:rPr>
        <w:t xml:space="preserve"> peuvent l</w:t>
      </w:r>
      <w:r w:rsidR="008E2695">
        <w:rPr>
          <w:rFonts w:cs="Arial"/>
          <w:lang w:val="fr-CH"/>
        </w:rPr>
        <w:t>es</w:t>
      </w:r>
      <w:r w:rsidR="008E2695" w:rsidRPr="008E2695">
        <w:rPr>
          <w:rFonts w:cs="Arial"/>
          <w:lang w:val="fr-CH"/>
        </w:rPr>
        <w:t xml:space="preserve"> connaître. </w:t>
      </w:r>
      <w:r w:rsidR="008E2695">
        <w:rPr>
          <w:rFonts w:cs="Arial"/>
          <w:lang w:val="fr-CH"/>
        </w:rPr>
        <w:t>Une assistance juridique est donc nécessaire. Par conséquent, le</w:t>
      </w:r>
      <w:r w:rsidR="00D9553E">
        <w:rPr>
          <w:rFonts w:cs="Arial"/>
          <w:lang w:val="fr-CH"/>
        </w:rPr>
        <w:t>s</w:t>
      </w:r>
      <w:r w:rsidR="008E2695">
        <w:rPr>
          <w:rFonts w:cs="Arial"/>
          <w:lang w:val="fr-CH"/>
        </w:rPr>
        <w:t xml:space="preserve"> </w:t>
      </w:r>
      <w:proofErr w:type="spellStart"/>
      <w:r w:rsidR="008E2695">
        <w:rPr>
          <w:rFonts w:cs="Arial"/>
          <w:lang w:val="fr-CH"/>
        </w:rPr>
        <w:t>recourant</w:t>
      </w:r>
      <w:r w:rsidR="00D9553E">
        <w:rPr>
          <w:rFonts w:cs="Arial"/>
          <w:lang w:val="fr-CH"/>
        </w:rPr>
        <w:t>s</w:t>
      </w:r>
      <w:proofErr w:type="spellEnd"/>
      <w:r w:rsidR="00D9553E">
        <w:rPr>
          <w:rFonts w:cs="Arial"/>
          <w:lang w:val="fr-CH"/>
        </w:rPr>
        <w:t xml:space="preserve"> ont</w:t>
      </w:r>
      <w:r w:rsidR="008E2695">
        <w:rPr>
          <w:rFonts w:cs="Arial"/>
          <w:lang w:val="fr-CH"/>
        </w:rPr>
        <w:t xml:space="preserve"> droit </w:t>
      </w:r>
      <w:r w:rsidR="00072F3E">
        <w:rPr>
          <w:rFonts w:cs="Arial"/>
          <w:lang w:val="fr-CH"/>
        </w:rPr>
        <w:t xml:space="preserve">à une représentation juridique gratuite </w:t>
      </w:r>
      <w:r w:rsidR="002969B8" w:rsidRPr="0018469C">
        <w:rPr>
          <w:rFonts w:cs="Arial"/>
          <w:lang w:val="fr-CH"/>
        </w:rPr>
        <w:t>(</w:t>
      </w:r>
      <w:r w:rsidR="00072F3E">
        <w:rPr>
          <w:rFonts w:cs="Arial"/>
          <w:lang w:val="fr-CH"/>
        </w:rPr>
        <w:t>a</w:t>
      </w:r>
      <w:r w:rsidRPr="0018469C">
        <w:rPr>
          <w:rFonts w:cs="Arial"/>
          <w:lang w:val="fr-CH"/>
        </w:rPr>
        <w:t xml:space="preserve">rt. 111 </w:t>
      </w:r>
      <w:r w:rsidR="00072F3E">
        <w:rPr>
          <w:rFonts w:cs="Arial"/>
          <w:lang w:val="fr-CH"/>
        </w:rPr>
        <w:t>al</w:t>
      </w:r>
      <w:r w:rsidRPr="0018469C">
        <w:rPr>
          <w:rFonts w:cs="Arial"/>
          <w:lang w:val="fr-CH"/>
        </w:rPr>
        <w:t xml:space="preserve">. 2 </w:t>
      </w:r>
      <w:r w:rsidR="00072F3E">
        <w:rPr>
          <w:rFonts w:cs="Arial"/>
          <w:lang w:val="fr-CH"/>
        </w:rPr>
        <w:t>LPJA</w:t>
      </w:r>
      <w:r w:rsidR="002969B8" w:rsidRPr="0018469C">
        <w:rPr>
          <w:rFonts w:cs="Arial"/>
          <w:lang w:val="fr-CH"/>
        </w:rPr>
        <w:t>)</w:t>
      </w:r>
      <w:r w:rsidRPr="0018469C">
        <w:rPr>
          <w:rFonts w:cs="Arial"/>
          <w:highlight w:val="cyan"/>
          <w:lang w:val="fr-CH"/>
        </w:rPr>
        <w:t>)</w:t>
      </w:r>
      <w:r w:rsidRPr="0018469C">
        <w:rPr>
          <w:rFonts w:cs="Arial"/>
          <w:lang w:val="fr-CH"/>
        </w:rPr>
        <w:t>.</w:t>
      </w:r>
    </w:p>
    <w:p w14:paraId="5D6BBE1C" w14:textId="77777777" w:rsidR="00C00B24" w:rsidRPr="0018469C" w:rsidRDefault="00C00B24">
      <w:pPr>
        <w:rPr>
          <w:rFonts w:cs="Arial"/>
          <w:lang w:val="fr-CH"/>
        </w:rPr>
      </w:pPr>
    </w:p>
    <w:p w14:paraId="09691C34" w14:textId="77777777" w:rsidR="00C00B24" w:rsidRPr="0018469C" w:rsidRDefault="00C00B24">
      <w:pPr>
        <w:rPr>
          <w:rFonts w:cs="Arial"/>
          <w:lang w:val="fr-CH"/>
        </w:rPr>
      </w:pPr>
    </w:p>
    <w:p w14:paraId="206BBD2D" w14:textId="77777777" w:rsidR="00C00B24" w:rsidRPr="0018469C" w:rsidRDefault="00C00B24">
      <w:pPr>
        <w:rPr>
          <w:rFonts w:cs="Arial"/>
          <w:lang w:val="fr-CH"/>
        </w:rPr>
      </w:pPr>
    </w:p>
    <w:p w14:paraId="6045295C" w14:textId="2A421232" w:rsidR="00C00B24" w:rsidRPr="00613883" w:rsidRDefault="00B63479">
      <w:pPr>
        <w:rPr>
          <w:lang w:val="fr-CH"/>
        </w:rPr>
      </w:pPr>
      <w:r w:rsidRPr="00B63479">
        <w:rPr>
          <w:rFonts w:cs="Arial"/>
          <w:lang w:val="fr-CH"/>
        </w:rPr>
        <w:t>L</w:t>
      </w:r>
      <w:r>
        <w:rPr>
          <w:rFonts w:cs="Arial"/>
          <w:lang w:val="fr-CH"/>
        </w:rPr>
        <w:t>a</w:t>
      </w:r>
      <w:r w:rsidRPr="00B6347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revendication</w:t>
      </w:r>
      <w:r w:rsidRPr="00B63479">
        <w:rPr>
          <w:rFonts w:cs="Arial"/>
          <w:lang w:val="fr-CH"/>
        </w:rPr>
        <w:t xml:space="preserve"> formulé</w:t>
      </w:r>
      <w:r>
        <w:rPr>
          <w:rFonts w:cs="Arial"/>
          <w:lang w:val="fr-CH"/>
        </w:rPr>
        <w:t>e</w:t>
      </w:r>
      <w:r w:rsidRPr="00B6347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au début</w:t>
      </w:r>
      <w:r w:rsidRPr="00B63479">
        <w:rPr>
          <w:rFonts w:cs="Arial"/>
          <w:lang w:val="fr-CH"/>
        </w:rPr>
        <w:t xml:space="preserve"> est </w:t>
      </w:r>
      <w:r>
        <w:rPr>
          <w:rFonts w:cs="Arial"/>
          <w:lang w:val="fr-CH"/>
        </w:rPr>
        <w:t>ainsi</w:t>
      </w:r>
      <w:r w:rsidRPr="00B63479">
        <w:rPr>
          <w:rFonts w:cs="Arial"/>
          <w:lang w:val="fr-CH"/>
        </w:rPr>
        <w:t xml:space="preserve"> fondé</w:t>
      </w:r>
      <w:r>
        <w:rPr>
          <w:rFonts w:cs="Arial"/>
          <w:lang w:val="fr-CH"/>
        </w:rPr>
        <w:t>e,</w:t>
      </w:r>
      <w:r w:rsidRPr="00B63479">
        <w:rPr>
          <w:rFonts w:cs="Arial"/>
          <w:lang w:val="fr-CH"/>
        </w:rPr>
        <w:t xml:space="preserve"> et nous demandons l</w:t>
      </w:r>
      <w:r>
        <w:rPr>
          <w:rFonts w:cs="Arial"/>
          <w:lang w:val="fr-CH"/>
        </w:rPr>
        <w:t>’</w:t>
      </w:r>
      <w:r w:rsidRPr="00B63479">
        <w:rPr>
          <w:rFonts w:cs="Arial"/>
          <w:lang w:val="fr-CH"/>
        </w:rPr>
        <w:t xml:space="preserve">admission du recours </w:t>
      </w:r>
      <w:r w:rsidR="007613C3">
        <w:rPr>
          <w:rFonts w:cs="Arial"/>
          <w:lang w:val="fr-CH"/>
        </w:rPr>
        <w:t>sous</w:t>
      </w:r>
      <w:r w:rsidRPr="00B6347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suite de frais et </w:t>
      </w:r>
      <w:r w:rsidRPr="00B63479">
        <w:rPr>
          <w:rFonts w:cs="Arial"/>
          <w:lang w:val="fr-CH"/>
        </w:rPr>
        <w:t>dépens.</w:t>
      </w:r>
    </w:p>
    <w:p w14:paraId="5850893C" w14:textId="77777777" w:rsidR="00C00B24" w:rsidRPr="00613883" w:rsidRDefault="00C00B24">
      <w:pPr>
        <w:rPr>
          <w:rFonts w:cs="Arial"/>
          <w:lang w:val="fr-CH"/>
        </w:rPr>
      </w:pPr>
    </w:p>
    <w:p w14:paraId="24ADA255" w14:textId="77777777" w:rsidR="00C00B24" w:rsidRPr="00613883" w:rsidRDefault="00C00B24">
      <w:pPr>
        <w:rPr>
          <w:rFonts w:cs="Arial"/>
          <w:lang w:val="fr-CH"/>
        </w:rPr>
      </w:pPr>
    </w:p>
    <w:p w14:paraId="3439610F" w14:textId="7710B2CD" w:rsidR="00C00B24" w:rsidRPr="0018469C" w:rsidRDefault="00C2716D">
      <w:pPr>
        <w:tabs>
          <w:tab w:val="left" w:pos="4734"/>
        </w:tabs>
        <w:rPr>
          <w:rFonts w:cs="Arial"/>
          <w:lang w:val="fr-CH"/>
        </w:rPr>
      </w:pPr>
      <w:r w:rsidRPr="00613883">
        <w:rPr>
          <w:rFonts w:cs="Arial"/>
          <w:lang w:val="fr-CH"/>
        </w:rPr>
        <w:tab/>
      </w:r>
      <w:r w:rsidR="005202F9">
        <w:rPr>
          <w:rFonts w:cs="Arial"/>
          <w:lang w:val="fr-CH"/>
        </w:rPr>
        <w:t>Meilleures salutations</w:t>
      </w:r>
    </w:p>
    <w:p w14:paraId="184D4F8C" w14:textId="77777777" w:rsidR="00C00B24" w:rsidRPr="0018469C" w:rsidRDefault="00C00B24">
      <w:pPr>
        <w:rPr>
          <w:rFonts w:cs="Arial"/>
          <w:lang w:val="fr-CH"/>
        </w:rPr>
      </w:pPr>
    </w:p>
    <w:p w14:paraId="68F17231" w14:textId="77777777" w:rsidR="00C00B24" w:rsidRPr="0018469C" w:rsidRDefault="00C00B24">
      <w:pPr>
        <w:rPr>
          <w:rFonts w:cs="Arial"/>
          <w:lang w:val="fr-CH"/>
        </w:rPr>
      </w:pPr>
    </w:p>
    <w:p w14:paraId="11B6B4D2" w14:textId="77777777" w:rsidR="00C00B24" w:rsidRPr="0018469C" w:rsidRDefault="00C00B24">
      <w:pPr>
        <w:rPr>
          <w:rFonts w:cs="Arial"/>
          <w:lang w:val="fr-CH"/>
        </w:rPr>
      </w:pPr>
    </w:p>
    <w:p w14:paraId="294388CC" w14:textId="77777777" w:rsidR="00C00B24" w:rsidRPr="0018469C" w:rsidRDefault="00C00B24">
      <w:pPr>
        <w:rPr>
          <w:rFonts w:cs="Arial"/>
          <w:lang w:val="fr-CH"/>
        </w:rPr>
      </w:pPr>
    </w:p>
    <w:p w14:paraId="1EE3CFE8" w14:textId="792AF790" w:rsidR="00C00B24" w:rsidRPr="0018469C" w:rsidRDefault="00C2716D">
      <w:pPr>
        <w:tabs>
          <w:tab w:val="left" w:pos="4734"/>
        </w:tabs>
        <w:rPr>
          <w:lang w:val="fr-CH"/>
        </w:rPr>
      </w:pPr>
      <w:r w:rsidRPr="0018469C">
        <w:rPr>
          <w:rFonts w:cs="Arial"/>
          <w:lang w:val="fr-CH"/>
        </w:rPr>
        <w:lastRenderedPageBreak/>
        <w:tab/>
      </w:r>
      <w:r w:rsidR="002969B8" w:rsidRPr="0018469C">
        <w:rPr>
          <w:rFonts w:cs="Arial"/>
          <w:highlight w:val="yellow"/>
          <w:lang w:val="fr-CH"/>
        </w:rPr>
        <w:t>[</w:t>
      </w:r>
      <w:proofErr w:type="gramStart"/>
      <w:r w:rsidR="005202F9">
        <w:rPr>
          <w:rFonts w:cs="Arial"/>
          <w:highlight w:val="yellow"/>
          <w:lang w:val="fr-CH"/>
        </w:rPr>
        <w:t>le</w:t>
      </w:r>
      <w:r w:rsidR="00DF73FD">
        <w:rPr>
          <w:rFonts w:cs="Arial"/>
          <w:highlight w:val="yellow"/>
          <w:lang w:val="fr-CH"/>
        </w:rPr>
        <w:t>s</w:t>
      </w:r>
      <w:proofErr w:type="gramEnd"/>
      <w:r w:rsidR="005202F9">
        <w:rPr>
          <w:rFonts w:cs="Arial"/>
          <w:highlight w:val="yellow"/>
          <w:lang w:val="fr-CH"/>
        </w:rPr>
        <w:t xml:space="preserve"> </w:t>
      </w:r>
      <w:proofErr w:type="spellStart"/>
      <w:r w:rsidR="005202F9">
        <w:rPr>
          <w:rFonts w:cs="Arial"/>
          <w:highlight w:val="yellow"/>
          <w:lang w:val="fr-CH"/>
        </w:rPr>
        <w:t>recourant</w:t>
      </w:r>
      <w:r w:rsidR="00DF73FD">
        <w:rPr>
          <w:rFonts w:cs="Arial"/>
          <w:highlight w:val="yellow"/>
          <w:lang w:val="fr-CH"/>
        </w:rPr>
        <w:t>s</w:t>
      </w:r>
      <w:proofErr w:type="spellEnd"/>
      <w:r w:rsidR="002969B8" w:rsidRPr="0018469C">
        <w:rPr>
          <w:rFonts w:cs="Arial"/>
          <w:highlight w:val="yellow"/>
          <w:lang w:val="fr-CH"/>
        </w:rPr>
        <w:t>]</w:t>
      </w:r>
    </w:p>
    <w:p w14:paraId="24ABA9EF" w14:textId="77777777" w:rsidR="00C00B24" w:rsidRPr="0018469C" w:rsidRDefault="00C00B24">
      <w:pPr>
        <w:rPr>
          <w:rFonts w:cs="Arial"/>
          <w:lang w:val="fr-CH"/>
        </w:rPr>
      </w:pPr>
    </w:p>
    <w:p w14:paraId="68A30792" w14:textId="77777777" w:rsidR="00C00B24" w:rsidRPr="0018469C" w:rsidRDefault="00C00B24">
      <w:pPr>
        <w:rPr>
          <w:rFonts w:cs="Arial"/>
          <w:lang w:val="fr-CH"/>
        </w:rPr>
      </w:pPr>
    </w:p>
    <w:p w14:paraId="51664C65" w14:textId="77777777" w:rsidR="00C00B24" w:rsidRPr="0018469C" w:rsidRDefault="00C00B24">
      <w:pPr>
        <w:rPr>
          <w:rFonts w:cs="Arial"/>
          <w:lang w:val="fr-CH"/>
        </w:rPr>
      </w:pPr>
    </w:p>
    <w:p w14:paraId="5C8DAF28" w14:textId="77777777" w:rsidR="00C00B24" w:rsidRPr="0018469C" w:rsidRDefault="00C00B24">
      <w:pPr>
        <w:rPr>
          <w:rFonts w:cs="Arial"/>
          <w:lang w:val="fr-CH"/>
        </w:rPr>
      </w:pPr>
    </w:p>
    <w:p w14:paraId="3C8013B1" w14:textId="0A3C1884" w:rsidR="00C00B24" w:rsidRPr="0018469C" w:rsidRDefault="00C00B24" w:rsidP="00065B32">
      <w:pPr>
        <w:overflowPunct/>
        <w:textAlignment w:val="auto"/>
        <w:rPr>
          <w:lang w:val="fr-CH"/>
        </w:rPr>
      </w:pPr>
    </w:p>
    <w:sectPr w:rsidR="00C00B24" w:rsidRPr="0018469C">
      <w:headerReference w:type="default" r:id="rId7"/>
      <w:headerReference w:type="first" r:id="rId8"/>
      <w:pgSz w:w="11906" w:h="16838"/>
      <w:pgMar w:top="1134" w:right="1021" w:bottom="1134" w:left="2126" w:header="68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13C9" w14:textId="77777777" w:rsidR="006F68EF" w:rsidRDefault="006F68EF">
      <w:r>
        <w:separator/>
      </w:r>
    </w:p>
  </w:endnote>
  <w:endnote w:type="continuationSeparator" w:id="0">
    <w:p w14:paraId="3DE4D8F4" w14:textId="77777777" w:rsidR="006F68EF" w:rsidRDefault="006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A927" w14:textId="77777777" w:rsidR="006F68EF" w:rsidRDefault="006F68EF">
      <w:r>
        <w:separator/>
      </w:r>
    </w:p>
  </w:footnote>
  <w:footnote w:type="continuationSeparator" w:id="0">
    <w:p w14:paraId="265EAD4D" w14:textId="77777777" w:rsidR="006F68EF" w:rsidRDefault="006F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F279" w14:textId="77777777" w:rsidR="00CE28DD" w:rsidRDefault="00CE28DD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78618550" wp14:editId="50444D7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174625"/>
              <wp:effectExtent l="0" t="0" r="0" b="0"/>
              <wp:wrapSquare wrapText="largest"/>
              <wp:docPr id="1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7C37A3" w14:textId="77777777" w:rsidR="00CE28DD" w:rsidRDefault="00CE28DD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8618550" id="Rahmen3" o:spid="_x0000_s1026" style="position:absolute;margin-left:-44.3pt;margin-top:.05pt;width:6.9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" filled="f" stroked="f">
              <v:textbox style="mso-fit-shape-to-text:t" inset="0,0,0,0">
                <w:txbxContent>
                  <w:p w14:paraId="397C37A3" w14:textId="77777777" w:rsidR="00CE28DD" w:rsidRDefault="00CE28DD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54ACE4E5" w14:textId="77777777" w:rsidR="00CE28DD" w:rsidRDefault="00CE28DD">
    <w:pPr>
      <w:ind w:right="360"/>
    </w:pPr>
  </w:p>
  <w:p w14:paraId="07D61656" w14:textId="77777777" w:rsidR="00CE28DD" w:rsidRDefault="00CE28D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A427" w14:textId="77777777" w:rsidR="00CE28DD" w:rsidRPr="0012066E" w:rsidRDefault="00CE28DD">
    <w:pPr>
      <w:pStyle w:val="Kopfzeile"/>
      <w:rPr>
        <w:sz w:val="20"/>
        <w:lang w:val="en-US"/>
      </w:rPr>
    </w:pPr>
  </w:p>
  <w:p w14:paraId="25721395" w14:textId="77777777" w:rsidR="00CE28DD" w:rsidRPr="0012066E" w:rsidRDefault="00CE28DD">
    <w:pPr>
      <w:pStyle w:val="Kopfzeile"/>
      <w:rPr>
        <w:sz w:val="20"/>
        <w:lang w:val="en-US"/>
      </w:rPr>
    </w:pPr>
  </w:p>
  <w:p w14:paraId="24660370" w14:textId="77777777" w:rsidR="00CE28DD" w:rsidRPr="0012066E" w:rsidRDefault="00CE28DD">
    <w:pPr>
      <w:pStyle w:val="Kopfzeile"/>
      <w:rPr>
        <w:sz w:val="20"/>
        <w:lang w:val="en-US"/>
      </w:rPr>
    </w:pPr>
  </w:p>
  <w:p w14:paraId="789E9E06" w14:textId="77777777" w:rsidR="00CE28DD" w:rsidRPr="0012066E" w:rsidRDefault="00CE28DD">
    <w:pPr>
      <w:pStyle w:val="Kopfzeile"/>
      <w:rPr>
        <w:sz w:val="20"/>
        <w:lang w:val="en-US"/>
      </w:rPr>
    </w:pPr>
  </w:p>
  <w:p w14:paraId="7821512D" w14:textId="77777777" w:rsidR="00CE28DD" w:rsidRPr="0012066E" w:rsidRDefault="00CE28DD">
    <w:pPr>
      <w:pStyle w:val="Kopfzeile"/>
      <w:rPr>
        <w:sz w:val="20"/>
        <w:lang w:val="en-US"/>
      </w:rPr>
    </w:pPr>
  </w:p>
  <w:p w14:paraId="31341513" w14:textId="77777777" w:rsidR="00CE28DD" w:rsidRPr="0012066E" w:rsidRDefault="00CE28DD">
    <w:pPr>
      <w:pStyle w:val="Kopfzeile"/>
      <w:rPr>
        <w:sz w:val="20"/>
        <w:lang w:val="en-US"/>
      </w:rPr>
    </w:pPr>
  </w:p>
  <w:p w14:paraId="361938C5" w14:textId="77777777" w:rsidR="00CE28DD" w:rsidRPr="0012066E" w:rsidRDefault="00CE28DD">
    <w:pPr>
      <w:pStyle w:val="Kopfzeile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BB6"/>
    <w:multiLevelType w:val="multilevel"/>
    <w:tmpl w:val="E6D0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E3"/>
    <w:multiLevelType w:val="multilevel"/>
    <w:tmpl w:val="FF646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64FEE"/>
    <w:multiLevelType w:val="multilevel"/>
    <w:tmpl w:val="59BE2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24"/>
    <w:rsid w:val="00013EFA"/>
    <w:rsid w:val="00061CB5"/>
    <w:rsid w:val="00065B32"/>
    <w:rsid w:val="00072F3E"/>
    <w:rsid w:val="00081D88"/>
    <w:rsid w:val="00095CE3"/>
    <w:rsid w:val="000A1BFB"/>
    <w:rsid w:val="00101BFC"/>
    <w:rsid w:val="0012066E"/>
    <w:rsid w:val="001358FA"/>
    <w:rsid w:val="00135E60"/>
    <w:rsid w:val="00170633"/>
    <w:rsid w:val="0018469C"/>
    <w:rsid w:val="00186CD9"/>
    <w:rsid w:val="001943F3"/>
    <w:rsid w:val="001B3290"/>
    <w:rsid w:val="001B42A0"/>
    <w:rsid w:val="001D708E"/>
    <w:rsid w:val="001F3D3A"/>
    <w:rsid w:val="001F7ECB"/>
    <w:rsid w:val="00201776"/>
    <w:rsid w:val="002056E2"/>
    <w:rsid w:val="00231DA1"/>
    <w:rsid w:val="00280FC3"/>
    <w:rsid w:val="00287262"/>
    <w:rsid w:val="002969B8"/>
    <w:rsid w:val="002A0567"/>
    <w:rsid w:val="002A0B23"/>
    <w:rsid w:val="002A66E8"/>
    <w:rsid w:val="002B5273"/>
    <w:rsid w:val="002C7B6D"/>
    <w:rsid w:val="002E73B5"/>
    <w:rsid w:val="002F6C39"/>
    <w:rsid w:val="00340D25"/>
    <w:rsid w:val="00356EBE"/>
    <w:rsid w:val="003616B9"/>
    <w:rsid w:val="00374C09"/>
    <w:rsid w:val="00381275"/>
    <w:rsid w:val="003915B2"/>
    <w:rsid w:val="003A7038"/>
    <w:rsid w:val="003A7177"/>
    <w:rsid w:val="003B4DB0"/>
    <w:rsid w:val="003C7616"/>
    <w:rsid w:val="003F2743"/>
    <w:rsid w:val="00404398"/>
    <w:rsid w:val="00413E3A"/>
    <w:rsid w:val="0041673F"/>
    <w:rsid w:val="00420674"/>
    <w:rsid w:val="00435C01"/>
    <w:rsid w:val="0045156E"/>
    <w:rsid w:val="00463BBC"/>
    <w:rsid w:val="004665A1"/>
    <w:rsid w:val="00474EBD"/>
    <w:rsid w:val="004A5059"/>
    <w:rsid w:val="004B4851"/>
    <w:rsid w:val="004C5205"/>
    <w:rsid w:val="004D2752"/>
    <w:rsid w:val="004E1B98"/>
    <w:rsid w:val="004E4F58"/>
    <w:rsid w:val="004F2283"/>
    <w:rsid w:val="004F2A9C"/>
    <w:rsid w:val="004F77F2"/>
    <w:rsid w:val="005038BB"/>
    <w:rsid w:val="005058D4"/>
    <w:rsid w:val="00514487"/>
    <w:rsid w:val="005202F9"/>
    <w:rsid w:val="00523114"/>
    <w:rsid w:val="005639C7"/>
    <w:rsid w:val="00571D94"/>
    <w:rsid w:val="00572AF4"/>
    <w:rsid w:val="00590A02"/>
    <w:rsid w:val="005953AF"/>
    <w:rsid w:val="005968F6"/>
    <w:rsid w:val="005A1A0E"/>
    <w:rsid w:val="005D5604"/>
    <w:rsid w:val="005D6329"/>
    <w:rsid w:val="005F61C0"/>
    <w:rsid w:val="00613883"/>
    <w:rsid w:val="006551D5"/>
    <w:rsid w:val="006556F5"/>
    <w:rsid w:val="0067733F"/>
    <w:rsid w:val="00693ECA"/>
    <w:rsid w:val="006A0603"/>
    <w:rsid w:val="006A597E"/>
    <w:rsid w:val="006A61C6"/>
    <w:rsid w:val="006B718C"/>
    <w:rsid w:val="006C7081"/>
    <w:rsid w:val="006F59DB"/>
    <w:rsid w:val="006F5BAF"/>
    <w:rsid w:val="006F62E0"/>
    <w:rsid w:val="006F68EF"/>
    <w:rsid w:val="006F7124"/>
    <w:rsid w:val="00717DA0"/>
    <w:rsid w:val="00737679"/>
    <w:rsid w:val="007613C3"/>
    <w:rsid w:val="007679C7"/>
    <w:rsid w:val="0079303C"/>
    <w:rsid w:val="007B0D93"/>
    <w:rsid w:val="007C3B3E"/>
    <w:rsid w:val="007D365B"/>
    <w:rsid w:val="007E1714"/>
    <w:rsid w:val="008215AD"/>
    <w:rsid w:val="00857B3E"/>
    <w:rsid w:val="008629A6"/>
    <w:rsid w:val="0087267D"/>
    <w:rsid w:val="0087429E"/>
    <w:rsid w:val="008927AC"/>
    <w:rsid w:val="00892DE2"/>
    <w:rsid w:val="00894234"/>
    <w:rsid w:val="008B620A"/>
    <w:rsid w:val="008C42EF"/>
    <w:rsid w:val="008D46D6"/>
    <w:rsid w:val="008E2695"/>
    <w:rsid w:val="008E4390"/>
    <w:rsid w:val="00915106"/>
    <w:rsid w:val="00935F1C"/>
    <w:rsid w:val="00941CC3"/>
    <w:rsid w:val="0094227B"/>
    <w:rsid w:val="009503A6"/>
    <w:rsid w:val="00950FE4"/>
    <w:rsid w:val="009574F1"/>
    <w:rsid w:val="00962DA2"/>
    <w:rsid w:val="009B320E"/>
    <w:rsid w:val="009C3026"/>
    <w:rsid w:val="009D0ADA"/>
    <w:rsid w:val="009D4B1B"/>
    <w:rsid w:val="009E13EF"/>
    <w:rsid w:val="009F67F0"/>
    <w:rsid w:val="00A00D68"/>
    <w:rsid w:val="00A04A8E"/>
    <w:rsid w:val="00A17B38"/>
    <w:rsid w:val="00A30742"/>
    <w:rsid w:val="00A34DD5"/>
    <w:rsid w:val="00A43A12"/>
    <w:rsid w:val="00A54B5A"/>
    <w:rsid w:val="00A66C56"/>
    <w:rsid w:val="00AA0609"/>
    <w:rsid w:val="00AD3604"/>
    <w:rsid w:val="00AE7BFD"/>
    <w:rsid w:val="00AF4819"/>
    <w:rsid w:val="00B14F77"/>
    <w:rsid w:val="00B17131"/>
    <w:rsid w:val="00B218DE"/>
    <w:rsid w:val="00B3591D"/>
    <w:rsid w:val="00B504D6"/>
    <w:rsid w:val="00B63479"/>
    <w:rsid w:val="00B84C09"/>
    <w:rsid w:val="00B86D43"/>
    <w:rsid w:val="00B96D24"/>
    <w:rsid w:val="00BA07CA"/>
    <w:rsid w:val="00BA4D77"/>
    <w:rsid w:val="00BB2DF7"/>
    <w:rsid w:val="00BB5F1C"/>
    <w:rsid w:val="00BC598C"/>
    <w:rsid w:val="00BE2F6B"/>
    <w:rsid w:val="00C00B24"/>
    <w:rsid w:val="00C04EDA"/>
    <w:rsid w:val="00C2716D"/>
    <w:rsid w:val="00C35EC8"/>
    <w:rsid w:val="00C57D4F"/>
    <w:rsid w:val="00C9430C"/>
    <w:rsid w:val="00CD60D7"/>
    <w:rsid w:val="00CE28DD"/>
    <w:rsid w:val="00CE780C"/>
    <w:rsid w:val="00CF0137"/>
    <w:rsid w:val="00CF0E79"/>
    <w:rsid w:val="00CF21EC"/>
    <w:rsid w:val="00CF51FD"/>
    <w:rsid w:val="00D12FE4"/>
    <w:rsid w:val="00D24309"/>
    <w:rsid w:val="00D64DFE"/>
    <w:rsid w:val="00D742C3"/>
    <w:rsid w:val="00D775D1"/>
    <w:rsid w:val="00D9553E"/>
    <w:rsid w:val="00D97582"/>
    <w:rsid w:val="00DC7285"/>
    <w:rsid w:val="00DD274A"/>
    <w:rsid w:val="00DD6594"/>
    <w:rsid w:val="00DE311C"/>
    <w:rsid w:val="00DE64AA"/>
    <w:rsid w:val="00DF73FD"/>
    <w:rsid w:val="00E13E7F"/>
    <w:rsid w:val="00E16B0F"/>
    <w:rsid w:val="00E27AEE"/>
    <w:rsid w:val="00E311A2"/>
    <w:rsid w:val="00E32DEA"/>
    <w:rsid w:val="00E33FFE"/>
    <w:rsid w:val="00E35162"/>
    <w:rsid w:val="00E628E6"/>
    <w:rsid w:val="00E63DFD"/>
    <w:rsid w:val="00E64D76"/>
    <w:rsid w:val="00E81326"/>
    <w:rsid w:val="00E861E5"/>
    <w:rsid w:val="00EA751B"/>
    <w:rsid w:val="00EB1A56"/>
    <w:rsid w:val="00EB7948"/>
    <w:rsid w:val="00EC0A7C"/>
    <w:rsid w:val="00EC543B"/>
    <w:rsid w:val="00EF54D9"/>
    <w:rsid w:val="00F420DA"/>
    <w:rsid w:val="00F515BC"/>
    <w:rsid w:val="00F53C71"/>
    <w:rsid w:val="00F61AAF"/>
    <w:rsid w:val="00F674DF"/>
    <w:rsid w:val="00F67BD2"/>
    <w:rsid w:val="00F7213A"/>
    <w:rsid w:val="00F7657F"/>
    <w:rsid w:val="00FC47D2"/>
    <w:rsid w:val="00FD7ADF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786DB9"/>
  <w15:docId w15:val="{B709F17E-2ABE-4342-83C0-CDF6703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textAlignment w:val="baseline"/>
    </w:pPr>
    <w:rPr>
      <w:rFonts w:ascii="Arial" w:hAnsi="Arial"/>
      <w:color w:val="00000A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07179"/>
    <w:pPr>
      <w:keepNext/>
      <w:jc w:val="both"/>
      <w:outlineLvl w:val="1"/>
    </w:pPr>
    <w:rPr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overflowPunct/>
      <w:jc w:val="right"/>
      <w:textAlignment w:val="auto"/>
      <w:outlineLvl w:val="3"/>
    </w:pPr>
    <w:rPr>
      <w:lang w:val="de-DE"/>
    </w:rPr>
  </w:style>
  <w:style w:type="paragraph" w:styleId="berschrift6">
    <w:name w:val="heading 6"/>
    <w:basedOn w:val="Standard"/>
    <w:next w:val="Standard"/>
    <w:qFormat/>
    <w:pPr>
      <w:keepNext/>
      <w:overflowPunct/>
      <w:textAlignment w:val="auto"/>
      <w:outlineLvl w:val="5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7308C"/>
    <w:rPr>
      <w:rFonts w:ascii="Segoe UI" w:hAnsi="Segoe UI" w:cs="Segoe UI"/>
      <w:sz w:val="18"/>
      <w:szCs w:val="18"/>
      <w:lang w:eastAsia="de-DE"/>
    </w:rPr>
  </w:style>
  <w:style w:type="character" w:customStyle="1" w:styleId="Textkrper-ZeileneinzugZchn">
    <w:name w:val="Textkörper-Zeileneinzug Zchn"/>
    <w:basedOn w:val="Absatz-Standardschriftart"/>
    <w:semiHidden/>
    <w:qFormat/>
    <w:rsid w:val="00081DD4"/>
    <w:rPr>
      <w:rFonts w:ascii="Times New Roman" w:hAnsi="Times New Roman"/>
      <w:sz w:val="26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F51572"/>
    <w:rPr>
      <w:rFonts w:ascii="Arial" w:hAnsi="Arial"/>
      <w:sz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F51572"/>
    <w:rPr>
      <w:rFonts w:ascii="Arial" w:hAnsi="Arial"/>
      <w:lang w:eastAsia="de-DE"/>
    </w:rPr>
  </w:style>
  <w:style w:type="character" w:customStyle="1" w:styleId="berschrift1Zchn">
    <w:name w:val="Überschrift 1 Zchn"/>
    <w:basedOn w:val="Absatz-Standardschriftart"/>
    <w:qFormat/>
    <w:rsid w:val="002E07FB"/>
    <w:rPr>
      <w:rFonts w:ascii="Arial" w:hAnsi="Arial"/>
      <w:b/>
      <w:bCs/>
      <w:sz w:val="24"/>
      <w:lang w:eastAsia="de-DE"/>
    </w:rPr>
  </w:style>
  <w:style w:type="character" w:customStyle="1" w:styleId="berschrift6Zchn">
    <w:name w:val="Überschrift 6 Zchn"/>
    <w:basedOn w:val="Absatz-Standardschriftart"/>
    <w:qFormat/>
    <w:rsid w:val="002E07FB"/>
    <w:rPr>
      <w:rFonts w:ascii="Arial" w:hAnsi="Arial"/>
      <w:b/>
      <w:bCs/>
      <w:sz w:val="2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qFormat/>
    <w:rsid w:val="00FC3D2D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qFormat/>
    <w:rsid w:val="00007179"/>
    <w:rPr>
      <w:rFonts w:ascii="Arial" w:hAnsi="Arial"/>
      <w:b/>
      <w:bCs/>
      <w:sz w:val="26"/>
      <w:lang w:eastAsia="de-D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sz w:val="16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7308C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semiHidden/>
    <w:rsid w:val="00081DD4"/>
    <w:pPr>
      <w:tabs>
        <w:tab w:val="left" w:pos="426"/>
      </w:tabs>
      <w:spacing w:line="320" w:lineRule="exact"/>
      <w:ind w:left="426" w:hanging="426"/>
      <w:jc w:val="both"/>
    </w:pPr>
    <w:rPr>
      <w:rFonts w:ascii="Times New Roman" w:hAnsi="Times New Roman"/>
      <w:sz w:val="26"/>
    </w:rPr>
  </w:style>
  <w:style w:type="paragraph" w:styleId="Listenabsatz">
    <w:name w:val="List Paragraph"/>
    <w:basedOn w:val="Standard"/>
    <w:uiPriority w:val="34"/>
    <w:qFormat/>
    <w:rsid w:val="00081DD4"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qFormat/>
    <w:rsid w:val="00F51572"/>
    <w:rPr>
      <w:sz w:val="20"/>
    </w:rPr>
  </w:style>
  <w:style w:type="paragraph" w:customStyle="1" w:styleId="Aufzhlungszeichen31">
    <w:name w:val="Aufzählungszeichen 31"/>
    <w:basedOn w:val="Standard"/>
    <w:qFormat/>
    <w:rsid w:val="00F51572"/>
    <w:pPr>
      <w:tabs>
        <w:tab w:val="left" w:pos="284"/>
        <w:tab w:val="right" w:pos="8760"/>
      </w:tabs>
      <w:ind w:left="284" w:hanging="284"/>
      <w:jc w:val="both"/>
    </w:pPr>
    <w:rPr>
      <w:rFonts w:cs="Arial"/>
    </w:rPr>
  </w:style>
  <w:style w:type="paragraph" w:customStyle="1" w:styleId="Aufzhlungszeichen310">
    <w:name w:val="Aufzählungszeichen 31"/>
    <w:basedOn w:val="Standard"/>
    <w:qFormat/>
    <w:rsid w:val="002E07FB"/>
    <w:pPr>
      <w:tabs>
        <w:tab w:val="left" w:pos="284"/>
        <w:tab w:val="right" w:pos="8760"/>
      </w:tabs>
      <w:overflowPunct/>
      <w:ind w:left="284" w:hanging="284"/>
      <w:jc w:val="both"/>
    </w:pPr>
    <w:rPr>
      <w:rFonts w:cs="Arial"/>
    </w:rPr>
  </w:style>
  <w:style w:type="paragraph" w:customStyle="1" w:styleId="Rahmeninhalt">
    <w:name w:val="Rahmeninhalt"/>
    <w:basedOn w:val="Standard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CF51F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1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1FD"/>
    <w:rPr>
      <w:rFonts w:ascii="Arial" w:hAnsi="Arial"/>
      <w:b/>
      <w:bCs/>
      <w:color w:val="00000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13293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Egloff</dc:creator>
  <dc:description/>
  <cp:lastModifiedBy>Annina Grob</cp:lastModifiedBy>
  <cp:revision>155</cp:revision>
  <cp:lastPrinted>2020-11-12T16:13:00Z</cp:lastPrinted>
  <dcterms:created xsi:type="dcterms:W3CDTF">2021-06-14T07:03:00Z</dcterms:created>
  <dcterms:modified xsi:type="dcterms:W3CDTF">2021-06-17T06:55:00Z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